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4F303" w14:textId="4DB3DD58" w:rsidR="00BC16FA" w:rsidRPr="002A241F" w:rsidRDefault="00655CC0" w:rsidP="00352612">
      <w:pPr>
        <w:spacing w:line="250" w:lineRule="atLeast"/>
        <w:rPr>
          <w:rFonts w:ascii="Arial" w:hAnsi="Arial" w:cs="Arial"/>
          <w:b/>
          <w:bCs/>
          <w:sz w:val="20"/>
          <w:szCs w:val="20"/>
        </w:rPr>
      </w:pPr>
      <w:r w:rsidRPr="002A241F">
        <w:rPr>
          <w:rFonts w:ascii="Arial" w:hAnsi="Arial" w:cs="Arial"/>
          <w:spacing w:val="2"/>
          <w:sz w:val="20"/>
          <w:szCs w:val="20"/>
        </w:rPr>
        <w:t>Pressemitteilung</w:t>
      </w:r>
      <w:r w:rsidR="00601832" w:rsidRPr="002A241F">
        <w:rPr>
          <w:rFonts w:ascii="Arial" w:hAnsi="Arial" w:cs="Arial"/>
          <w:spacing w:val="2"/>
          <w:sz w:val="20"/>
          <w:szCs w:val="20"/>
        </w:rPr>
        <w:t xml:space="preserve"> /</w:t>
      </w:r>
      <w:r w:rsidR="00601832" w:rsidRPr="002A241F">
        <w:rPr>
          <w:rFonts w:ascii="Arial" w:hAnsi="Arial" w:cs="Arial"/>
          <w:b/>
          <w:bCs/>
          <w:spacing w:val="2"/>
          <w:sz w:val="20"/>
          <w:szCs w:val="20"/>
        </w:rPr>
        <w:t xml:space="preserve"> </w:t>
      </w:r>
      <w:r w:rsidR="008366C8">
        <w:rPr>
          <w:rFonts w:ascii="Arial" w:hAnsi="Arial" w:cs="Arial"/>
          <w:sz w:val="20"/>
          <w:szCs w:val="20"/>
        </w:rPr>
        <w:t>15</w:t>
      </w:r>
      <w:r w:rsidR="00601832" w:rsidRPr="002A241F">
        <w:rPr>
          <w:rFonts w:ascii="Arial" w:hAnsi="Arial" w:cs="Arial"/>
          <w:sz w:val="20"/>
          <w:szCs w:val="20"/>
        </w:rPr>
        <w:t xml:space="preserve">. </w:t>
      </w:r>
      <w:r w:rsidR="008366C8">
        <w:rPr>
          <w:rFonts w:ascii="Arial" w:hAnsi="Arial" w:cs="Arial"/>
          <w:sz w:val="20"/>
          <w:szCs w:val="20"/>
        </w:rPr>
        <w:t>Februar</w:t>
      </w:r>
      <w:r w:rsidR="00601832" w:rsidRPr="002A241F">
        <w:rPr>
          <w:rFonts w:ascii="Arial" w:hAnsi="Arial" w:cs="Arial"/>
          <w:sz w:val="20"/>
          <w:szCs w:val="20"/>
        </w:rPr>
        <w:t xml:space="preserve"> 202</w:t>
      </w:r>
      <w:r w:rsidR="00160DEB">
        <w:rPr>
          <w:rFonts w:ascii="Arial" w:hAnsi="Arial" w:cs="Arial"/>
          <w:sz w:val="20"/>
          <w:szCs w:val="20"/>
        </w:rPr>
        <w:t>2</w:t>
      </w:r>
    </w:p>
    <w:p w14:paraId="7B6B5A4E" w14:textId="77777777" w:rsidR="00601832" w:rsidRPr="00601832" w:rsidRDefault="00601832" w:rsidP="00352612">
      <w:pPr>
        <w:spacing w:line="250" w:lineRule="atLeast"/>
        <w:rPr>
          <w:rFonts w:ascii="Arial" w:hAnsi="Arial" w:cs="Arial"/>
          <w:b/>
          <w:bCs/>
          <w:sz w:val="18"/>
          <w:szCs w:val="18"/>
        </w:rPr>
      </w:pPr>
    </w:p>
    <w:p w14:paraId="77C90330" w14:textId="37A1D0A5" w:rsidR="005A6372" w:rsidRDefault="00053407" w:rsidP="00352612">
      <w:pPr>
        <w:spacing w:line="250" w:lineRule="atLeast"/>
        <w:rPr>
          <w:rFonts w:ascii="Arial" w:hAnsi="Arial" w:cs="Arial"/>
          <w:b/>
          <w:bCs/>
          <w:sz w:val="28"/>
          <w:szCs w:val="28"/>
        </w:rPr>
      </w:pPr>
      <w:r w:rsidRPr="00053407">
        <w:rPr>
          <w:rFonts w:ascii="Arial" w:hAnsi="Arial" w:cs="Arial"/>
          <w:b/>
          <w:bCs/>
          <w:sz w:val="28"/>
          <w:szCs w:val="28"/>
        </w:rPr>
        <w:t>Bezahlbarer Wohnraum in Karlsruhe: Neuer Baustein im Ankaufs</w:t>
      </w:r>
      <w:r w:rsidR="008D3DCF">
        <w:rPr>
          <w:rFonts w:ascii="Arial" w:hAnsi="Arial" w:cs="Arial"/>
          <w:b/>
          <w:bCs/>
          <w:sz w:val="28"/>
          <w:szCs w:val="28"/>
        </w:rPr>
        <w:softHyphen/>
      </w:r>
      <w:r w:rsidRPr="00053407">
        <w:rPr>
          <w:rFonts w:ascii="Arial" w:hAnsi="Arial" w:cs="Arial"/>
          <w:b/>
          <w:bCs/>
          <w:sz w:val="28"/>
          <w:szCs w:val="28"/>
        </w:rPr>
        <w:t>konzept der Volkswohnung</w:t>
      </w:r>
    </w:p>
    <w:p w14:paraId="30F8CE4B" w14:textId="77777777" w:rsidR="00053407" w:rsidRDefault="00053407" w:rsidP="00352612">
      <w:pPr>
        <w:spacing w:line="250" w:lineRule="atLeast"/>
        <w:rPr>
          <w:rFonts w:ascii="Arial" w:hAnsi="Arial" w:cs="Arial"/>
          <w:b/>
          <w:bCs/>
          <w:sz w:val="28"/>
          <w:szCs w:val="28"/>
        </w:rPr>
      </w:pPr>
    </w:p>
    <w:p w14:paraId="11F7EE1C" w14:textId="276F4D42" w:rsidR="00F063C1" w:rsidRDefault="00053407" w:rsidP="00F063C1">
      <w:pPr>
        <w:spacing w:line="250" w:lineRule="atLeast"/>
        <w:rPr>
          <w:rFonts w:ascii="Arial" w:hAnsi="Arial" w:cs="Arial"/>
          <w:b/>
          <w:bCs/>
          <w:sz w:val="20"/>
          <w:szCs w:val="20"/>
        </w:rPr>
      </w:pPr>
      <w:r w:rsidRPr="00053407">
        <w:rPr>
          <w:rFonts w:ascii="Arial" w:hAnsi="Arial" w:cs="Arial"/>
          <w:b/>
          <w:bCs/>
          <w:sz w:val="20"/>
          <w:szCs w:val="20"/>
        </w:rPr>
        <w:t>Wohnen in der Stadt soll für alle möglich sein. Doch die Herausforderungen sind durch Bau</w:t>
      </w:r>
      <w:r w:rsidR="008D3DCF">
        <w:rPr>
          <w:rFonts w:ascii="Arial" w:hAnsi="Arial" w:cs="Arial"/>
          <w:b/>
          <w:bCs/>
          <w:sz w:val="20"/>
          <w:szCs w:val="20"/>
        </w:rPr>
        <w:softHyphen/>
      </w:r>
      <w:r w:rsidRPr="00053407">
        <w:rPr>
          <w:rFonts w:ascii="Arial" w:hAnsi="Arial" w:cs="Arial"/>
          <w:b/>
          <w:bCs/>
          <w:sz w:val="20"/>
          <w:szCs w:val="20"/>
        </w:rPr>
        <w:t xml:space="preserve">kostensteigerungen und Flächenknappheit groß. Es </w:t>
      </w:r>
      <w:r w:rsidR="00AF7304">
        <w:rPr>
          <w:rFonts w:ascii="Arial" w:hAnsi="Arial" w:cs="Arial"/>
          <w:b/>
          <w:bCs/>
          <w:sz w:val="20"/>
          <w:szCs w:val="20"/>
        </w:rPr>
        <w:t>gilt,</w:t>
      </w:r>
      <w:r w:rsidR="00AF7304" w:rsidRPr="00053407">
        <w:rPr>
          <w:rFonts w:ascii="Arial" w:hAnsi="Arial" w:cs="Arial"/>
          <w:b/>
          <w:bCs/>
          <w:sz w:val="20"/>
          <w:szCs w:val="20"/>
        </w:rPr>
        <w:t xml:space="preserve"> </w:t>
      </w:r>
      <w:r w:rsidRPr="00053407">
        <w:rPr>
          <w:rFonts w:ascii="Arial" w:hAnsi="Arial" w:cs="Arial"/>
          <w:b/>
          <w:bCs/>
          <w:sz w:val="20"/>
          <w:szCs w:val="20"/>
        </w:rPr>
        <w:t xml:space="preserve">vielfältige, auch kleinteilige Strategien zu entwickeln, damit Wohnen in Karlsruhe bezahlbar bleibt. </w:t>
      </w:r>
      <w:r w:rsidR="00F063C1">
        <w:rPr>
          <w:rFonts w:ascii="Arial" w:hAnsi="Arial" w:cs="Arial"/>
          <w:b/>
          <w:bCs/>
          <w:sz w:val="20"/>
          <w:szCs w:val="20"/>
        </w:rPr>
        <w:t>Oberbürgermeister Dr. Frank Mentrup und Volkswohnungs-Geschäftsführer Stefan Storz informierten gemeinsam über einen neuen Baustein dieser Strategie: Als Teil eines breiter angelegten Ankaufskonzepts möchte die Volkswohnung auch durch den Ankauf bestehender Mehrfamilienhäuser im Innenstadtbereich langfristig weiteren</w:t>
      </w:r>
      <w:r w:rsidR="00FC3A25">
        <w:rPr>
          <w:rFonts w:ascii="Arial" w:hAnsi="Arial" w:cs="Arial"/>
          <w:b/>
          <w:bCs/>
          <w:sz w:val="20"/>
          <w:szCs w:val="20"/>
        </w:rPr>
        <w:t xml:space="preserve"> </w:t>
      </w:r>
      <w:r w:rsidR="00F063C1">
        <w:rPr>
          <w:rFonts w:ascii="Arial" w:hAnsi="Arial" w:cs="Arial"/>
          <w:b/>
          <w:bCs/>
          <w:sz w:val="20"/>
          <w:szCs w:val="20"/>
        </w:rPr>
        <w:t>bezahlbaren Wohnraum in Karlsruhe zur Verfügung stellen</w:t>
      </w:r>
      <w:r w:rsidR="00FC3A25">
        <w:rPr>
          <w:rFonts w:ascii="Arial" w:hAnsi="Arial" w:cs="Arial"/>
          <w:b/>
          <w:bCs/>
          <w:sz w:val="20"/>
          <w:szCs w:val="20"/>
        </w:rPr>
        <w:t>.</w:t>
      </w:r>
    </w:p>
    <w:p w14:paraId="7106F356" w14:textId="77777777" w:rsidR="00F063C1" w:rsidRPr="00053407" w:rsidRDefault="00F063C1" w:rsidP="00053407">
      <w:pPr>
        <w:spacing w:line="250" w:lineRule="atLeast"/>
        <w:rPr>
          <w:rFonts w:ascii="Arial" w:hAnsi="Arial" w:cs="Arial"/>
          <w:b/>
          <w:bCs/>
          <w:sz w:val="20"/>
          <w:szCs w:val="20"/>
        </w:rPr>
      </w:pPr>
    </w:p>
    <w:p w14:paraId="7464B5CF" w14:textId="77777777" w:rsidR="0013176B" w:rsidRDefault="0013176B" w:rsidP="00352612">
      <w:pPr>
        <w:spacing w:line="250" w:lineRule="atLeast"/>
        <w:rPr>
          <w:rFonts w:ascii="Arial" w:hAnsi="Arial" w:cs="Arial"/>
          <w:sz w:val="20"/>
          <w:szCs w:val="20"/>
        </w:rPr>
      </w:pPr>
    </w:p>
    <w:p w14:paraId="2B3193CD" w14:textId="6EF664F4" w:rsidR="00883F6E" w:rsidRDefault="007E2A32" w:rsidP="00883F6E">
      <w:pPr>
        <w:spacing w:line="250" w:lineRule="atLeast"/>
        <w:rPr>
          <w:rFonts w:ascii="Arial" w:hAnsi="Arial" w:cs="Arial"/>
          <w:sz w:val="20"/>
          <w:szCs w:val="20"/>
        </w:rPr>
      </w:pPr>
      <w:r w:rsidRPr="007E2A32">
        <w:rPr>
          <w:rFonts w:ascii="Arial" w:hAnsi="Arial" w:cs="Arial"/>
          <w:sz w:val="20"/>
          <w:szCs w:val="20"/>
        </w:rPr>
        <w:t>In der Fächerstadt gibt es über 158.000 Wohnungen, davon sind fast 8,5 % eine Volkswohnung. Als größte Vermieterin in der Stadt trägt das kommunale Immobilienunternehmen maßgeblich zur Stabi</w:t>
      </w:r>
      <w:r w:rsidR="008D3DCF">
        <w:rPr>
          <w:rFonts w:ascii="Arial" w:hAnsi="Arial" w:cs="Arial"/>
          <w:sz w:val="20"/>
          <w:szCs w:val="20"/>
        </w:rPr>
        <w:softHyphen/>
      </w:r>
      <w:r w:rsidRPr="007E2A32">
        <w:rPr>
          <w:rFonts w:ascii="Arial" w:hAnsi="Arial" w:cs="Arial"/>
          <w:sz w:val="20"/>
          <w:szCs w:val="20"/>
        </w:rPr>
        <w:t xml:space="preserve">lisierung der Preisentwicklungen auf dem Immobilienmarkt bei. </w:t>
      </w:r>
      <w:r w:rsidR="008D6E96">
        <w:rPr>
          <w:rFonts w:ascii="Arial" w:hAnsi="Arial" w:cs="Arial"/>
          <w:sz w:val="20"/>
          <w:szCs w:val="20"/>
        </w:rPr>
        <w:t>Denn m</w:t>
      </w:r>
      <w:r w:rsidR="00E2641A" w:rsidRPr="00E2641A">
        <w:rPr>
          <w:rFonts w:ascii="Arial" w:hAnsi="Arial" w:cs="Arial"/>
          <w:sz w:val="20"/>
          <w:szCs w:val="20"/>
        </w:rPr>
        <w:t xml:space="preserve">it einer </w:t>
      </w:r>
      <w:r w:rsidR="00E2641A">
        <w:rPr>
          <w:rFonts w:ascii="Arial" w:hAnsi="Arial" w:cs="Arial"/>
          <w:sz w:val="20"/>
          <w:szCs w:val="20"/>
        </w:rPr>
        <w:t>D</w:t>
      </w:r>
      <w:r w:rsidR="00E2641A" w:rsidRPr="00E2641A">
        <w:rPr>
          <w:rFonts w:ascii="Arial" w:hAnsi="Arial" w:cs="Arial"/>
          <w:sz w:val="20"/>
          <w:szCs w:val="20"/>
        </w:rPr>
        <w:t xml:space="preserve">urchschnittsmiete von 6,31 </w:t>
      </w:r>
      <w:r w:rsidR="00AF7304">
        <w:rPr>
          <w:rFonts w:ascii="Arial" w:hAnsi="Arial" w:cs="Arial"/>
          <w:sz w:val="20"/>
          <w:szCs w:val="20"/>
        </w:rPr>
        <w:t>€/m²</w:t>
      </w:r>
      <w:r w:rsidR="00AF7304" w:rsidRPr="00E2641A">
        <w:rPr>
          <w:rFonts w:ascii="Arial" w:hAnsi="Arial" w:cs="Arial"/>
          <w:sz w:val="20"/>
          <w:szCs w:val="20"/>
        </w:rPr>
        <w:t xml:space="preserve"> </w:t>
      </w:r>
      <w:r w:rsidR="00E2641A" w:rsidRPr="00E2641A">
        <w:rPr>
          <w:rFonts w:ascii="Arial" w:hAnsi="Arial" w:cs="Arial"/>
          <w:sz w:val="20"/>
          <w:szCs w:val="20"/>
        </w:rPr>
        <w:t xml:space="preserve">liegt die Volkswohnung deutlich unter den marktüblichen </w:t>
      </w:r>
      <w:r w:rsidR="00E2641A" w:rsidRPr="001022D3">
        <w:rPr>
          <w:rFonts w:ascii="Arial" w:hAnsi="Arial" w:cs="Arial"/>
          <w:sz w:val="20"/>
          <w:szCs w:val="20"/>
        </w:rPr>
        <w:t>Mieten.</w:t>
      </w:r>
      <w:r w:rsidR="00883F6E">
        <w:rPr>
          <w:rFonts w:ascii="Arial" w:hAnsi="Arial" w:cs="Arial"/>
          <w:sz w:val="20"/>
          <w:szCs w:val="20"/>
        </w:rPr>
        <w:t xml:space="preserve"> </w:t>
      </w:r>
      <w:r w:rsidR="00883F6E" w:rsidRPr="00883F6E">
        <w:rPr>
          <w:rFonts w:ascii="Arial" w:hAnsi="Arial" w:cs="Arial"/>
          <w:sz w:val="20"/>
          <w:szCs w:val="20"/>
        </w:rPr>
        <w:t>Verglichen mit anderen baden-württembergischen Großstädten weist Karlsruhe zwar ein noch immer moderates</w:t>
      </w:r>
      <w:r w:rsidR="008D3DCF">
        <w:rPr>
          <w:rFonts w:ascii="Arial" w:hAnsi="Arial" w:cs="Arial"/>
          <w:sz w:val="20"/>
          <w:szCs w:val="20"/>
        </w:rPr>
        <w:t xml:space="preserve"> </w:t>
      </w:r>
      <w:r w:rsidR="00883F6E" w:rsidRPr="00883F6E">
        <w:rPr>
          <w:rFonts w:ascii="Arial" w:hAnsi="Arial" w:cs="Arial"/>
          <w:sz w:val="20"/>
          <w:szCs w:val="20"/>
        </w:rPr>
        <w:t>Mietpreis</w:t>
      </w:r>
      <w:r w:rsidR="008D3DCF">
        <w:rPr>
          <w:rFonts w:ascii="Arial" w:hAnsi="Arial" w:cs="Arial"/>
          <w:sz w:val="20"/>
          <w:szCs w:val="20"/>
        </w:rPr>
        <w:softHyphen/>
      </w:r>
      <w:r w:rsidR="00883F6E" w:rsidRPr="00883F6E">
        <w:rPr>
          <w:rFonts w:ascii="Arial" w:hAnsi="Arial" w:cs="Arial"/>
          <w:sz w:val="20"/>
          <w:szCs w:val="20"/>
        </w:rPr>
        <w:t>niveau auf</w:t>
      </w:r>
      <w:r w:rsidR="000F7ABF">
        <w:rPr>
          <w:rFonts w:ascii="Arial" w:hAnsi="Arial" w:cs="Arial"/>
          <w:sz w:val="20"/>
          <w:szCs w:val="20"/>
        </w:rPr>
        <w:t>,</w:t>
      </w:r>
      <w:r w:rsidR="00883F6E" w:rsidRPr="00883F6E">
        <w:rPr>
          <w:rFonts w:ascii="Arial" w:hAnsi="Arial" w:cs="Arial"/>
          <w:sz w:val="20"/>
          <w:szCs w:val="20"/>
        </w:rPr>
        <w:t xml:space="preserve"> dennoch sind auch </w:t>
      </w:r>
      <w:r w:rsidR="00883F6E">
        <w:rPr>
          <w:rFonts w:ascii="Arial" w:hAnsi="Arial" w:cs="Arial"/>
          <w:sz w:val="20"/>
          <w:szCs w:val="20"/>
        </w:rPr>
        <w:t xml:space="preserve">hier </w:t>
      </w:r>
      <w:r w:rsidR="00883F6E" w:rsidRPr="00883F6E">
        <w:rPr>
          <w:rFonts w:ascii="Arial" w:hAnsi="Arial" w:cs="Arial"/>
          <w:sz w:val="20"/>
          <w:szCs w:val="20"/>
        </w:rPr>
        <w:t>die ortsüblichen Mietpreise gestiegen.</w:t>
      </w:r>
      <w:r w:rsidR="00883F6E">
        <w:rPr>
          <w:rFonts w:ascii="Arial" w:hAnsi="Arial" w:cs="Arial"/>
          <w:sz w:val="20"/>
          <w:szCs w:val="20"/>
        </w:rPr>
        <w:t xml:space="preserve"> </w:t>
      </w:r>
      <w:r w:rsidR="00883F6E" w:rsidRPr="00883F6E">
        <w:rPr>
          <w:rFonts w:ascii="Arial" w:hAnsi="Arial" w:cs="Arial"/>
          <w:sz w:val="20"/>
          <w:szCs w:val="20"/>
        </w:rPr>
        <w:t>Insgesamt hat sich die</w:t>
      </w:r>
      <w:r w:rsidR="00883F6E">
        <w:rPr>
          <w:rFonts w:ascii="Arial" w:hAnsi="Arial" w:cs="Arial"/>
          <w:sz w:val="20"/>
          <w:szCs w:val="20"/>
        </w:rPr>
        <w:t xml:space="preserve"> </w:t>
      </w:r>
      <w:r w:rsidR="00883F6E" w:rsidRPr="00883F6E">
        <w:rPr>
          <w:rFonts w:ascii="Arial" w:hAnsi="Arial" w:cs="Arial"/>
          <w:sz w:val="20"/>
          <w:szCs w:val="20"/>
        </w:rPr>
        <w:t>mittlere Nettokaltmiete pro Quadratmeter im Stadtgebiet</w:t>
      </w:r>
      <w:r w:rsidR="00883F6E">
        <w:rPr>
          <w:rFonts w:ascii="Arial" w:hAnsi="Arial" w:cs="Arial"/>
          <w:sz w:val="20"/>
          <w:szCs w:val="20"/>
        </w:rPr>
        <w:t xml:space="preserve"> </w:t>
      </w:r>
      <w:r w:rsidR="00883F6E" w:rsidRPr="00883F6E">
        <w:rPr>
          <w:rFonts w:ascii="Arial" w:hAnsi="Arial" w:cs="Arial"/>
          <w:sz w:val="20"/>
          <w:szCs w:val="20"/>
        </w:rPr>
        <w:t>zwischen 2012 und 2020 um durchschnittlich</w:t>
      </w:r>
      <w:r w:rsidR="00883F6E">
        <w:rPr>
          <w:rFonts w:ascii="Arial" w:hAnsi="Arial" w:cs="Arial"/>
          <w:sz w:val="20"/>
          <w:szCs w:val="20"/>
        </w:rPr>
        <w:t xml:space="preserve"> </w:t>
      </w:r>
      <w:r w:rsidR="00883F6E" w:rsidRPr="00883F6E">
        <w:rPr>
          <w:rFonts w:ascii="Arial" w:hAnsi="Arial" w:cs="Arial"/>
          <w:sz w:val="20"/>
          <w:szCs w:val="20"/>
        </w:rPr>
        <w:t>2,7 % pro Jahr erhöht.</w:t>
      </w:r>
      <w:r w:rsidR="000F7ABF">
        <w:rPr>
          <w:rFonts w:ascii="Arial" w:hAnsi="Arial" w:cs="Arial"/>
          <w:sz w:val="20"/>
          <w:szCs w:val="20"/>
        </w:rPr>
        <w:t xml:space="preserve"> </w:t>
      </w:r>
      <w:r w:rsidR="000C5A04">
        <w:rPr>
          <w:rFonts w:ascii="Arial" w:hAnsi="Arial" w:cs="Arial"/>
          <w:sz w:val="20"/>
          <w:szCs w:val="20"/>
        </w:rPr>
        <w:t>Die Angebotsmieten, also die Mietpreise bei Neuvermietungen, liegen im gesam</w:t>
      </w:r>
      <w:r w:rsidR="008D3DCF">
        <w:rPr>
          <w:rFonts w:ascii="Arial" w:hAnsi="Arial" w:cs="Arial"/>
          <w:sz w:val="20"/>
          <w:szCs w:val="20"/>
        </w:rPr>
        <w:softHyphen/>
      </w:r>
      <w:r w:rsidR="000C5A04">
        <w:rPr>
          <w:rFonts w:ascii="Arial" w:hAnsi="Arial" w:cs="Arial"/>
          <w:sz w:val="20"/>
          <w:szCs w:val="20"/>
        </w:rPr>
        <w:t xml:space="preserve">ten Stadtgebiet bei durchschnittlich </w:t>
      </w:r>
      <w:r w:rsidR="00AF7304">
        <w:rPr>
          <w:rFonts w:ascii="Arial" w:hAnsi="Arial" w:cs="Arial"/>
          <w:sz w:val="20"/>
          <w:szCs w:val="20"/>
        </w:rPr>
        <w:t>12</w:t>
      </w:r>
      <w:r w:rsidR="000C5A04">
        <w:rPr>
          <w:rFonts w:ascii="Arial" w:hAnsi="Arial" w:cs="Arial"/>
          <w:sz w:val="20"/>
          <w:szCs w:val="20"/>
        </w:rPr>
        <w:t xml:space="preserve"> </w:t>
      </w:r>
      <w:r w:rsidR="00AF7304">
        <w:rPr>
          <w:rFonts w:ascii="Arial" w:hAnsi="Arial" w:cs="Arial"/>
          <w:sz w:val="20"/>
          <w:szCs w:val="20"/>
        </w:rPr>
        <w:t>€/m²</w:t>
      </w:r>
      <w:r w:rsidR="000C5A04">
        <w:rPr>
          <w:rFonts w:ascii="Arial" w:hAnsi="Arial" w:cs="Arial"/>
          <w:sz w:val="20"/>
          <w:szCs w:val="20"/>
        </w:rPr>
        <w:t xml:space="preserve">. </w:t>
      </w:r>
      <w:r w:rsidR="000F7ABF">
        <w:rPr>
          <w:rFonts w:ascii="Arial" w:hAnsi="Arial" w:cs="Arial"/>
          <w:sz w:val="20"/>
          <w:szCs w:val="20"/>
        </w:rPr>
        <w:t xml:space="preserve">Vor allem </w:t>
      </w:r>
      <w:r w:rsidR="000F7ABF" w:rsidRPr="00883F6E">
        <w:rPr>
          <w:rFonts w:ascii="Arial" w:hAnsi="Arial" w:cs="Arial"/>
          <w:sz w:val="20"/>
          <w:szCs w:val="20"/>
        </w:rPr>
        <w:t>beliebte Innenstadt- und Innenstadtrandlagen</w:t>
      </w:r>
      <w:r w:rsidR="000F7ABF">
        <w:rPr>
          <w:rFonts w:ascii="Arial" w:hAnsi="Arial" w:cs="Arial"/>
          <w:sz w:val="20"/>
          <w:szCs w:val="20"/>
        </w:rPr>
        <w:t xml:space="preserve"> sind von dieser Entwicklung </w:t>
      </w:r>
      <w:r w:rsidR="00AF7304">
        <w:rPr>
          <w:rFonts w:ascii="Arial" w:hAnsi="Arial" w:cs="Arial"/>
          <w:sz w:val="20"/>
          <w:szCs w:val="20"/>
        </w:rPr>
        <w:t>betroffen</w:t>
      </w:r>
      <w:r w:rsidR="000F7ABF">
        <w:rPr>
          <w:rFonts w:ascii="Arial" w:hAnsi="Arial" w:cs="Arial"/>
          <w:sz w:val="20"/>
          <w:szCs w:val="20"/>
        </w:rPr>
        <w:t>.</w:t>
      </w:r>
    </w:p>
    <w:p w14:paraId="3AC98A27" w14:textId="77777777" w:rsidR="00883F6E" w:rsidRDefault="00883F6E" w:rsidP="00352612">
      <w:pPr>
        <w:spacing w:line="250" w:lineRule="atLeast"/>
        <w:rPr>
          <w:rFonts w:ascii="Arial" w:hAnsi="Arial" w:cs="Arial"/>
          <w:sz w:val="20"/>
          <w:szCs w:val="20"/>
        </w:rPr>
      </w:pPr>
    </w:p>
    <w:p w14:paraId="717A5B06" w14:textId="225641BD" w:rsidR="00601832" w:rsidRPr="002A241F" w:rsidRDefault="00AF7304" w:rsidP="00352612">
      <w:pPr>
        <w:spacing w:line="250" w:lineRule="atLeast"/>
        <w:rPr>
          <w:rFonts w:ascii="Arial" w:hAnsi="Arial" w:cs="Arial"/>
          <w:b/>
          <w:bCs/>
          <w:sz w:val="20"/>
          <w:szCs w:val="20"/>
        </w:rPr>
      </w:pPr>
      <w:r>
        <w:rPr>
          <w:rFonts w:ascii="Arial" w:hAnsi="Arial" w:cs="Arial"/>
          <w:sz w:val="20"/>
          <w:szCs w:val="20"/>
        </w:rPr>
        <w:t xml:space="preserve">Hinzu kommt, dass </w:t>
      </w:r>
      <w:r w:rsidR="001022D3">
        <w:rPr>
          <w:rFonts w:ascii="Arial" w:hAnsi="Arial" w:cs="Arial"/>
          <w:sz w:val="20"/>
          <w:szCs w:val="20"/>
        </w:rPr>
        <w:t>Karlsruhe</w:t>
      </w:r>
      <w:r w:rsidR="007E2A32">
        <w:rPr>
          <w:rFonts w:ascii="Arial" w:hAnsi="Arial" w:cs="Arial"/>
          <w:sz w:val="20"/>
          <w:szCs w:val="20"/>
        </w:rPr>
        <w:t xml:space="preserve"> mittel- bis langfristig</w:t>
      </w:r>
      <w:r w:rsidR="001022D3">
        <w:rPr>
          <w:rFonts w:ascii="Arial" w:hAnsi="Arial" w:cs="Arial"/>
          <w:sz w:val="20"/>
          <w:szCs w:val="20"/>
        </w:rPr>
        <w:t xml:space="preserve"> eine wachsende Stadt</w:t>
      </w:r>
      <w:r>
        <w:rPr>
          <w:rFonts w:ascii="Arial" w:hAnsi="Arial" w:cs="Arial"/>
          <w:sz w:val="20"/>
          <w:szCs w:val="20"/>
        </w:rPr>
        <w:t xml:space="preserve"> ist</w:t>
      </w:r>
      <w:r w:rsidR="001022D3">
        <w:rPr>
          <w:rFonts w:ascii="Arial" w:hAnsi="Arial" w:cs="Arial"/>
          <w:sz w:val="20"/>
          <w:szCs w:val="20"/>
        </w:rPr>
        <w:t>:</w:t>
      </w:r>
      <w:r w:rsidR="001022D3" w:rsidRPr="001022D3">
        <w:rPr>
          <w:rFonts w:ascii="Arial" w:hAnsi="Arial" w:cs="Arial"/>
          <w:sz w:val="20"/>
          <w:szCs w:val="20"/>
        </w:rPr>
        <w:t xml:space="preserve"> </w:t>
      </w:r>
      <w:r w:rsidR="001022D3">
        <w:rPr>
          <w:rFonts w:ascii="Arial" w:hAnsi="Arial" w:cs="Arial"/>
          <w:sz w:val="20"/>
          <w:szCs w:val="20"/>
        </w:rPr>
        <w:t xml:space="preserve">Mit </w:t>
      </w:r>
      <w:r w:rsidR="001022D3" w:rsidRPr="001022D3">
        <w:rPr>
          <w:rFonts w:ascii="Arial" w:hAnsi="Arial" w:cs="Arial"/>
          <w:sz w:val="20"/>
          <w:szCs w:val="20"/>
        </w:rPr>
        <w:t>hohe</w:t>
      </w:r>
      <w:r w:rsidR="001022D3">
        <w:rPr>
          <w:rFonts w:ascii="Arial" w:hAnsi="Arial" w:cs="Arial"/>
          <w:sz w:val="20"/>
          <w:szCs w:val="20"/>
        </w:rPr>
        <w:t>r</w:t>
      </w:r>
      <w:r w:rsidR="001022D3" w:rsidRPr="001022D3">
        <w:rPr>
          <w:rFonts w:ascii="Arial" w:hAnsi="Arial" w:cs="Arial"/>
          <w:sz w:val="20"/>
          <w:szCs w:val="20"/>
        </w:rPr>
        <w:t xml:space="preserve"> Lebensqualität</w:t>
      </w:r>
      <w:r w:rsidR="001022D3">
        <w:rPr>
          <w:rFonts w:ascii="Arial" w:hAnsi="Arial" w:cs="Arial"/>
          <w:sz w:val="20"/>
          <w:szCs w:val="20"/>
        </w:rPr>
        <w:t xml:space="preserve"> und eingebunden in eine </w:t>
      </w:r>
      <w:r w:rsidR="001022D3" w:rsidRPr="001022D3">
        <w:rPr>
          <w:rFonts w:ascii="Arial" w:hAnsi="Arial" w:cs="Arial"/>
          <w:sz w:val="20"/>
          <w:szCs w:val="20"/>
        </w:rPr>
        <w:t xml:space="preserve">wirtschaftlich starke und zukunftsfähige Region </w:t>
      </w:r>
      <w:r w:rsidR="00FE018D">
        <w:rPr>
          <w:rFonts w:ascii="Arial" w:hAnsi="Arial" w:cs="Arial"/>
          <w:sz w:val="20"/>
          <w:szCs w:val="20"/>
        </w:rPr>
        <w:t xml:space="preserve">rechnen Experten mit einem </w:t>
      </w:r>
      <w:r w:rsidR="001022D3" w:rsidRPr="001022D3">
        <w:rPr>
          <w:rFonts w:ascii="Arial" w:hAnsi="Arial" w:cs="Arial"/>
          <w:sz w:val="20"/>
          <w:szCs w:val="20"/>
        </w:rPr>
        <w:t>Bevölkerungswachstum auf knapp 330.000 Einwohnerinnen und Einwohner</w:t>
      </w:r>
      <w:r w:rsidR="00FE018D">
        <w:rPr>
          <w:rFonts w:ascii="Arial" w:hAnsi="Arial" w:cs="Arial"/>
          <w:sz w:val="20"/>
          <w:szCs w:val="20"/>
        </w:rPr>
        <w:t xml:space="preserve"> bis 2035</w:t>
      </w:r>
      <w:r w:rsidR="001022D3" w:rsidRPr="001022D3">
        <w:rPr>
          <w:rFonts w:ascii="Arial" w:hAnsi="Arial" w:cs="Arial"/>
          <w:sz w:val="20"/>
          <w:szCs w:val="20"/>
        </w:rPr>
        <w:t>.</w:t>
      </w:r>
      <w:r w:rsidR="00FE018D">
        <w:rPr>
          <w:rFonts w:ascii="Arial" w:hAnsi="Arial" w:cs="Arial"/>
          <w:sz w:val="20"/>
          <w:szCs w:val="20"/>
        </w:rPr>
        <w:t xml:space="preserve"> </w:t>
      </w:r>
      <w:r w:rsidR="001022D3" w:rsidRPr="001022D3">
        <w:rPr>
          <w:rFonts w:ascii="Arial" w:hAnsi="Arial" w:cs="Arial"/>
          <w:sz w:val="20"/>
          <w:szCs w:val="20"/>
        </w:rPr>
        <w:t>Der Bedarf an Wohnraum</w:t>
      </w:r>
      <w:r w:rsidR="00FE018D">
        <w:rPr>
          <w:rFonts w:ascii="Arial" w:hAnsi="Arial" w:cs="Arial"/>
          <w:sz w:val="20"/>
          <w:szCs w:val="20"/>
        </w:rPr>
        <w:t>, vor allem an bezahlbarem,</w:t>
      </w:r>
      <w:r w:rsidR="001022D3" w:rsidRPr="001022D3">
        <w:rPr>
          <w:rFonts w:ascii="Arial" w:hAnsi="Arial" w:cs="Arial"/>
          <w:sz w:val="20"/>
          <w:szCs w:val="20"/>
        </w:rPr>
        <w:t xml:space="preserve"> wird </w:t>
      </w:r>
      <w:r w:rsidR="00FE018D">
        <w:rPr>
          <w:rFonts w:ascii="Arial" w:hAnsi="Arial" w:cs="Arial"/>
          <w:sz w:val="20"/>
          <w:szCs w:val="20"/>
        </w:rPr>
        <w:t>somit steigen.</w:t>
      </w:r>
      <w:r w:rsidR="007F4E11">
        <w:rPr>
          <w:rFonts w:ascii="Arial" w:hAnsi="Arial" w:cs="Arial"/>
          <w:sz w:val="20"/>
          <w:szCs w:val="20"/>
        </w:rPr>
        <w:t xml:space="preserve"> Jedoch:</w:t>
      </w:r>
      <w:r w:rsidR="00FE018D">
        <w:rPr>
          <w:rFonts w:ascii="Arial" w:hAnsi="Arial" w:cs="Arial"/>
          <w:sz w:val="20"/>
          <w:szCs w:val="20"/>
        </w:rPr>
        <w:t xml:space="preserve"> In </w:t>
      </w:r>
      <w:r w:rsidR="00851CCE">
        <w:rPr>
          <w:rFonts w:ascii="Arial" w:hAnsi="Arial" w:cs="Arial"/>
          <w:sz w:val="20"/>
          <w:szCs w:val="20"/>
        </w:rPr>
        <w:t>Zeiten</w:t>
      </w:r>
      <w:r w:rsidR="00FE018D">
        <w:rPr>
          <w:rFonts w:ascii="Arial" w:hAnsi="Arial" w:cs="Arial"/>
          <w:sz w:val="20"/>
          <w:szCs w:val="20"/>
        </w:rPr>
        <w:t xml:space="preserve"> von</w:t>
      </w:r>
      <w:r w:rsidR="00851CCE">
        <w:rPr>
          <w:rFonts w:ascii="Arial" w:hAnsi="Arial" w:cs="Arial"/>
          <w:sz w:val="20"/>
          <w:szCs w:val="20"/>
        </w:rPr>
        <w:t xml:space="preserve"> historischen Bau</w:t>
      </w:r>
      <w:r w:rsidR="008D3DCF">
        <w:rPr>
          <w:rFonts w:ascii="Arial" w:hAnsi="Arial" w:cs="Arial"/>
          <w:sz w:val="20"/>
          <w:szCs w:val="20"/>
        </w:rPr>
        <w:softHyphen/>
      </w:r>
      <w:r w:rsidR="00851CCE">
        <w:rPr>
          <w:rFonts w:ascii="Arial" w:hAnsi="Arial" w:cs="Arial"/>
          <w:sz w:val="20"/>
          <w:szCs w:val="20"/>
        </w:rPr>
        <w:t>kostensteigerungen</w:t>
      </w:r>
      <w:r w:rsidR="007F4E11">
        <w:rPr>
          <w:rFonts w:ascii="Arial" w:hAnsi="Arial" w:cs="Arial"/>
          <w:sz w:val="20"/>
          <w:szCs w:val="20"/>
        </w:rPr>
        <w:t xml:space="preserve"> und</w:t>
      </w:r>
      <w:r w:rsidR="00851CCE">
        <w:rPr>
          <w:rFonts w:ascii="Arial" w:hAnsi="Arial" w:cs="Arial"/>
          <w:sz w:val="20"/>
          <w:szCs w:val="20"/>
        </w:rPr>
        <w:t xml:space="preserve"> Flächenmangel</w:t>
      </w:r>
      <w:r w:rsidR="00A5572E">
        <w:rPr>
          <w:rFonts w:ascii="Arial" w:hAnsi="Arial" w:cs="Arial"/>
          <w:sz w:val="20"/>
          <w:szCs w:val="20"/>
        </w:rPr>
        <w:t xml:space="preserve"> </w:t>
      </w:r>
      <w:r w:rsidR="007F4E11">
        <w:rPr>
          <w:rFonts w:ascii="Arial" w:hAnsi="Arial" w:cs="Arial"/>
          <w:sz w:val="20"/>
          <w:szCs w:val="20"/>
        </w:rPr>
        <w:t>werden</w:t>
      </w:r>
      <w:r w:rsidR="001022D3" w:rsidRPr="001022D3">
        <w:rPr>
          <w:rFonts w:ascii="Arial" w:hAnsi="Arial" w:cs="Arial"/>
          <w:sz w:val="20"/>
          <w:szCs w:val="20"/>
        </w:rPr>
        <w:t xml:space="preserve"> Neubautätigkeiten die Situation</w:t>
      </w:r>
      <w:r w:rsidR="00047733">
        <w:rPr>
          <w:rFonts w:ascii="Arial" w:hAnsi="Arial" w:cs="Arial"/>
          <w:sz w:val="20"/>
          <w:szCs w:val="20"/>
        </w:rPr>
        <w:t xml:space="preserve"> allein</w:t>
      </w:r>
      <w:r w:rsidR="001022D3" w:rsidRPr="001022D3">
        <w:rPr>
          <w:rFonts w:ascii="Arial" w:hAnsi="Arial" w:cs="Arial"/>
          <w:sz w:val="20"/>
          <w:szCs w:val="20"/>
        </w:rPr>
        <w:t xml:space="preserve"> nicht </w:t>
      </w:r>
      <w:r w:rsidR="007F4E11">
        <w:rPr>
          <w:rFonts w:ascii="Arial" w:hAnsi="Arial" w:cs="Arial"/>
          <w:sz w:val="20"/>
          <w:szCs w:val="20"/>
        </w:rPr>
        <w:t>auf</w:t>
      </w:r>
      <w:r w:rsidR="001022D3" w:rsidRPr="001022D3">
        <w:rPr>
          <w:rFonts w:ascii="Arial" w:hAnsi="Arial" w:cs="Arial"/>
          <w:sz w:val="20"/>
          <w:szCs w:val="20"/>
        </w:rPr>
        <w:t>lösen können.</w:t>
      </w:r>
    </w:p>
    <w:p w14:paraId="7E02DCBA" w14:textId="49D5897E" w:rsidR="00601832" w:rsidRDefault="00601832" w:rsidP="00352612">
      <w:pPr>
        <w:spacing w:line="250" w:lineRule="atLeast"/>
        <w:rPr>
          <w:rFonts w:ascii="Arial" w:hAnsi="Arial" w:cs="Arial"/>
          <w:b/>
          <w:bCs/>
          <w:sz w:val="20"/>
          <w:szCs w:val="20"/>
        </w:rPr>
      </w:pPr>
    </w:p>
    <w:p w14:paraId="270F3422" w14:textId="3425B548" w:rsidR="000F7ABF" w:rsidRDefault="00883F6E" w:rsidP="00352612">
      <w:pPr>
        <w:spacing w:line="250" w:lineRule="atLeast"/>
        <w:rPr>
          <w:rFonts w:ascii="Arial" w:hAnsi="Arial" w:cs="Arial"/>
          <w:sz w:val="20"/>
          <w:szCs w:val="20"/>
        </w:rPr>
      </w:pPr>
      <w:r>
        <w:rPr>
          <w:rFonts w:ascii="Arial" w:hAnsi="Arial" w:cs="Arial"/>
          <w:sz w:val="20"/>
          <w:szCs w:val="20"/>
        </w:rPr>
        <w:t>„</w:t>
      </w:r>
      <w:r w:rsidR="000F7ABF">
        <w:rPr>
          <w:rFonts w:ascii="Arial" w:hAnsi="Arial" w:cs="Arial"/>
          <w:sz w:val="20"/>
          <w:szCs w:val="20"/>
        </w:rPr>
        <w:t>Damit Wohnen bezahlbar bleibt,</w:t>
      </w:r>
      <w:r>
        <w:rPr>
          <w:rFonts w:ascii="Arial" w:hAnsi="Arial" w:cs="Arial"/>
          <w:sz w:val="20"/>
          <w:szCs w:val="20"/>
        </w:rPr>
        <w:t xml:space="preserve"> müssen wir</w:t>
      </w:r>
      <w:r w:rsidR="000F7ABF">
        <w:rPr>
          <w:rFonts w:ascii="Arial" w:hAnsi="Arial" w:cs="Arial"/>
          <w:sz w:val="20"/>
          <w:szCs w:val="20"/>
        </w:rPr>
        <w:t xml:space="preserve"> mit vielfältigen, auch kleinteiligen Strategien reagieren. Ein Ziel muss es sein,</w:t>
      </w:r>
      <w:r>
        <w:rPr>
          <w:rFonts w:ascii="Arial" w:hAnsi="Arial" w:cs="Arial"/>
          <w:sz w:val="20"/>
          <w:szCs w:val="20"/>
        </w:rPr>
        <w:t xml:space="preserve"> den Wohnungsbestand der </w:t>
      </w:r>
      <w:r w:rsidR="000F7ABF">
        <w:rPr>
          <w:rFonts w:ascii="Arial" w:hAnsi="Arial" w:cs="Arial"/>
          <w:sz w:val="20"/>
          <w:szCs w:val="20"/>
        </w:rPr>
        <w:t xml:space="preserve">öffentlichen Hand – in dem Fall der </w:t>
      </w:r>
      <w:r>
        <w:rPr>
          <w:rFonts w:ascii="Arial" w:hAnsi="Arial" w:cs="Arial"/>
          <w:sz w:val="20"/>
          <w:szCs w:val="20"/>
        </w:rPr>
        <w:t>Volkswohnung</w:t>
      </w:r>
      <w:r w:rsidR="000F7ABF">
        <w:rPr>
          <w:rFonts w:ascii="Arial" w:hAnsi="Arial" w:cs="Arial"/>
          <w:sz w:val="20"/>
          <w:szCs w:val="20"/>
        </w:rPr>
        <w:t xml:space="preserve"> – kontinuierlich zu </w:t>
      </w:r>
      <w:r>
        <w:rPr>
          <w:rFonts w:ascii="Arial" w:hAnsi="Arial" w:cs="Arial"/>
          <w:sz w:val="20"/>
          <w:szCs w:val="20"/>
        </w:rPr>
        <w:t xml:space="preserve">steigern. </w:t>
      </w:r>
      <w:r w:rsidR="000F7ABF" w:rsidRPr="000E00FA">
        <w:rPr>
          <w:rFonts w:ascii="Arial" w:hAnsi="Arial" w:cs="Arial"/>
          <w:sz w:val="20"/>
          <w:szCs w:val="20"/>
        </w:rPr>
        <w:t xml:space="preserve">Da gerade in </w:t>
      </w:r>
      <w:r w:rsidR="000F7ABF">
        <w:rPr>
          <w:rFonts w:ascii="Arial" w:hAnsi="Arial" w:cs="Arial"/>
          <w:sz w:val="20"/>
          <w:szCs w:val="20"/>
        </w:rPr>
        <w:t>zentralen Stadtteilen</w:t>
      </w:r>
      <w:r w:rsidR="000F7ABF" w:rsidRPr="000E00FA">
        <w:rPr>
          <w:rFonts w:ascii="Arial" w:hAnsi="Arial" w:cs="Arial"/>
          <w:sz w:val="20"/>
          <w:szCs w:val="20"/>
        </w:rPr>
        <w:t xml:space="preserve"> freie Grundstücke </w:t>
      </w:r>
      <w:r w:rsidR="000F7ABF">
        <w:rPr>
          <w:rFonts w:ascii="Arial" w:hAnsi="Arial" w:cs="Arial"/>
          <w:sz w:val="20"/>
          <w:szCs w:val="20"/>
        </w:rPr>
        <w:t>r</w:t>
      </w:r>
      <w:r w:rsidR="000F7ABF" w:rsidRPr="000E00FA">
        <w:rPr>
          <w:rFonts w:ascii="Arial" w:hAnsi="Arial" w:cs="Arial"/>
          <w:sz w:val="20"/>
          <w:szCs w:val="20"/>
        </w:rPr>
        <w:t>ar sind, rücken Ankaufskonzepte für die</w:t>
      </w:r>
      <w:r w:rsidR="000F7ABF">
        <w:rPr>
          <w:rFonts w:ascii="Arial" w:hAnsi="Arial" w:cs="Arial"/>
          <w:sz w:val="20"/>
          <w:szCs w:val="20"/>
        </w:rPr>
        <w:t xml:space="preserve">se Gebiete </w:t>
      </w:r>
      <w:r w:rsidR="000F7ABF" w:rsidRPr="000E00FA">
        <w:rPr>
          <w:rFonts w:ascii="Arial" w:hAnsi="Arial" w:cs="Arial"/>
          <w:sz w:val="20"/>
          <w:szCs w:val="20"/>
        </w:rPr>
        <w:t>in einen besonderen Fokus</w:t>
      </w:r>
      <w:r w:rsidR="000F7ABF">
        <w:rPr>
          <w:rFonts w:ascii="Arial" w:hAnsi="Arial" w:cs="Arial"/>
          <w:sz w:val="20"/>
          <w:szCs w:val="20"/>
        </w:rPr>
        <w:t>“, erläutert Oberbürgermeister Dr. Frank Mentrup die Hintergründe.</w:t>
      </w:r>
    </w:p>
    <w:p w14:paraId="256D1798" w14:textId="77777777" w:rsidR="000F7ABF" w:rsidRPr="005644ED" w:rsidRDefault="000F7ABF" w:rsidP="00352612">
      <w:pPr>
        <w:spacing w:line="250" w:lineRule="atLeast"/>
        <w:rPr>
          <w:rFonts w:ascii="Arial" w:hAnsi="Arial" w:cs="Arial"/>
          <w:sz w:val="20"/>
          <w:szCs w:val="20"/>
        </w:rPr>
      </w:pPr>
    </w:p>
    <w:p w14:paraId="1243311E" w14:textId="27F6B405" w:rsidR="005644ED" w:rsidRDefault="000E00FA" w:rsidP="00352612">
      <w:pPr>
        <w:spacing w:line="250" w:lineRule="atLeast"/>
        <w:rPr>
          <w:rFonts w:ascii="Arial" w:hAnsi="Arial" w:cs="Arial"/>
          <w:sz w:val="20"/>
          <w:szCs w:val="20"/>
        </w:rPr>
      </w:pPr>
      <w:r w:rsidRPr="000E00FA">
        <w:rPr>
          <w:rFonts w:ascii="Arial" w:hAnsi="Arial" w:cs="Arial"/>
          <w:sz w:val="20"/>
          <w:szCs w:val="20"/>
        </w:rPr>
        <w:t>Die Idee: Nicht nur durch Neubaumaßnahmen, sondern auch durch die Übernahme von Altbau</w:t>
      </w:r>
      <w:r w:rsidR="008D3DCF">
        <w:rPr>
          <w:rFonts w:ascii="Arial" w:hAnsi="Arial" w:cs="Arial"/>
          <w:sz w:val="20"/>
          <w:szCs w:val="20"/>
        </w:rPr>
        <w:softHyphen/>
      </w:r>
      <w:r w:rsidRPr="000E00FA">
        <w:rPr>
          <w:rFonts w:ascii="Arial" w:hAnsi="Arial" w:cs="Arial"/>
          <w:sz w:val="20"/>
          <w:szCs w:val="20"/>
        </w:rPr>
        <w:t xml:space="preserve">beständen </w:t>
      </w:r>
      <w:r>
        <w:rPr>
          <w:rFonts w:ascii="Arial" w:hAnsi="Arial" w:cs="Arial"/>
          <w:sz w:val="20"/>
          <w:szCs w:val="20"/>
        </w:rPr>
        <w:t>will</w:t>
      </w:r>
      <w:r w:rsidRPr="000E00FA">
        <w:rPr>
          <w:rFonts w:ascii="Arial" w:hAnsi="Arial" w:cs="Arial"/>
          <w:sz w:val="20"/>
          <w:szCs w:val="20"/>
        </w:rPr>
        <w:t xml:space="preserve"> die Volkswohnung ihren Wohnungsbestand steigern, um langfristig die Bezahlbarkeit </w:t>
      </w:r>
      <w:r>
        <w:rPr>
          <w:rFonts w:ascii="Arial" w:hAnsi="Arial" w:cs="Arial"/>
          <w:sz w:val="20"/>
          <w:szCs w:val="20"/>
        </w:rPr>
        <w:t xml:space="preserve">für diese Wohneinheiten </w:t>
      </w:r>
      <w:r w:rsidRPr="000E00FA">
        <w:rPr>
          <w:rFonts w:ascii="Arial" w:hAnsi="Arial" w:cs="Arial"/>
          <w:sz w:val="20"/>
          <w:szCs w:val="20"/>
        </w:rPr>
        <w:t xml:space="preserve">zu sichern. Mehrfamilienhäuser </w:t>
      </w:r>
      <w:r>
        <w:rPr>
          <w:rFonts w:ascii="Arial" w:hAnsi="Arial" w:cs="Arial"/>
          <w:sz w:val="20"/>
          <w:szCs w:val="20"/>
        </w:rPr>
        <w:t xml:space="preserve">– gerade in den beliebten </w:t>
      </w:r>
      <w:r w:rsidRPr="000E00FA">
        <w:rPr>
          <w:rFonts w:ascii="Arial" w:hAnsi="Arial" w:cs="Arial"/>
          <w:sz w:val="20"/>
          <w:szCs w:val="20"/>
        </w:rPr>
        <w:t>Innenstadtquartieren</w:t>
      </w:r>
      <w:r>
        <w:rPr>
          <w:rFonts w:ascii="Arial" w:hAnsi="Arial" w:cs="Arial"/>
          <w:sz w:val="20"/>
          <w:szCs w:val="20"/>
        </w:rPr>
        <w:t xml:space="preserve"> – </w:t>
      </w:r>
      <w:r w:rsidRPr="000E00FA">
        <w:rPr>
          <w:rFonts w:ascii="Arial" w:hAnsi="Arial" w:cs="Arial"/>
          <w:sz w:val="20"/>
          <w:szCs w:val="20"/>
        </w:rPr>
        <w:t xml:space="preserve">sollen aufgekauft, bei Bedarf saniert und im Anschluss als </w:t>
      </w:r>
      <w:r w:rsidR="00004A02">
        <w:rPr>
          <w:rFonts w:ascii="Arial" w:hAnsi="Arial" w:cs="Arial"/>
          <w:sz w:val="20"/>
          <w:szCs w:val="20"/>
        </w:rPr>
        <w:t>bezahlbarer, teils mietpreisgebundener</w:t>
      </w:r>
      <w:r w:rsidR="00DE054C">
        <w:rPr>
          <w:rFonts w:ascii="Arial" w:hAnsi="Arial" w:cs="Arial"/>
          <w:sz w:val="20"/>
          <w:szCs w:val="20"/>
        </w:rPr>
        <w:t xml:space="preserve"> Wohnraum</w:t>
      </w:r>
      <w:r w:rsidR="00DE054C" w:rsidRPr="000E00FA">
        <w:rPr>
          <w:rFonts w:ascii="Arial" w:hAnsi="Arial" w:cs="Arial"/>
          <w:sz w:val="20"/>
          <w:szCs w:val="20"/>
        </w:rPr>
        <w:t xml:space="preserve"> </w:t>
      </w:r>
      <w:r w:rsidRPr="000E00FA">
        <w:rPr>
          <w:rFonts w:ascii="Arial" w:hAnsi="Arial" w:cs="Arial"/>
          <w:sz w:val="20"/>
          <w:szCs w:val="20"/>
        </w:rPr>
        <w:t>zur Verfügung gestellt werden. Die weitere Verwaltung und Bewirtschaftung liegt bei der Volkswohnung.</w:t>
      </w:r>
      <w:r w:rsidR="000C5A04">
        <w:rPr>
          <w:rFonts w:ascii="Arial" w:hAnsi="Arial" w:cs="Arial"/>
          <w:sz w:val="20"/>
          <w:szCs w:val="20"/>
        </w:rPr>
        <w:t xml:space="preserve"> </w:t>
      </w:r>
      <w:r w:rsidR="005644ED">
        <w:rPr>
          <w:rFonts w:ascii="Arial" w:hAnsi="Arial" w:cs="Arial"/>
          <w:sz w:val="20"/>
          <w:szCs w:val="20"/>
        </w:rPr>
        <w:t xml:space="preserve">Mit dem Angebot sollen </w:t>
      </w:r>
      <w:r w:rsidR="005644ED" w:rsidRPr="005644ED">
        <w:rPr>
          <w:rFonts w:ascii="Arial" w:hAnsi="Arial" w:cs="Arial"/>
          <w:sz w:val="20"/>
          <w:szCs w:val="20"/>
        </w:rPr>
        <w:t>insbesondere ältere Eigentümer</w:t>
      </w:r>
      <w:r w:rsidR="008D6E96">
        <w:rPr>
          <w:rFonts w:ascii="Arial" w:hAnsi="Arial" w:cs="Arial"/>
          <w:sz w:val="20"/>
          <w:szCs w:val="20"/>
        </w:rPr>
        <w:t>innen</w:t>
      </w:r>
      <w:r w:rsidR="005644ED" w:rsidRPr="005644ED">
        <w:rPr>
          <w:rFonts w:ascii="Arial" w:hAnsi="Arial" w:cs="Arial"/>
          <w:sz w:val="20"/>
          <w:szCs w:val="20"/>
        </w:rPr>
        <w:t xml:space="preserve"> und Eigentüme</w:t>
      </w:r>
      <w:r w:rsidR="008D6E96">
        <w:rPr>
          <w:rFonts w:ascii="Arial" w:hAnsi="Arial" w:cs="Arial"/>
          <w:sz w:val="20"/>
          <w:szCs w:val="20"/>
        </w:rPr>
        <w:t>r</w:t>
      </w:r>
      <w:r w:rsidR="005644ED" w:rsidRPr="005644ED">
        <w:rPr>
          <w:rFonts w:ascii="Arial" w:hAnsi="Arial" w:cs="Arial"/>
          <w:sz w:val="20"/>
          <w:szCs w:val="20"/>
        </w:rPr>
        <w:t xml:space="preserve"> von Mehrfamilienhäusern </w:t>
      </w:r>
      <w:r w:rsidR="005644ED">
        <w:rPr>
          <w:rFonts w:ascii="Arial" w:hAnsi="Arial" w:cs="Arial"/>
          <w:sz w:val="20"/>
          <w:szCs w:val="20"/>
        </w:rPr>
        <w:t>angesprochen werden</w:t>
      </w:r>
      <w:r w:rsidR="005644ED" w:rsidRPr="005644ED">
        <w:rPr>
          <w:rFonts w:ascii="Arial" w:hAnsi="Arial" w:cs="Arial"/>
          <w:sz w:val="20"/>
          <w:szCs w:val="20"/>
        </w:rPr>
        <w:t>, denen auch langfristig daran gelegen ist, dass ihre Mieter</w:t>
      </w:r>
      <w:r w:rsidR="008D3DCF">
        <w:rPr>
          <w:rFonts w:ascii="Arial" w:hAnsi="Arial" w:cs="Arial"/>
          <w:sz w:val="20"/>
          <w:szCs w:val="20"/>
        </w:rPr>
        <w:softHyphen/>
      </w:r>
      <w:r w:rsidR="005644ED" w:rsidRPr="005644ED">
        <w:rPr>
          <w:rFonts w:ascii="Arial" w:hAnsi="Arial" w:cs="Arial"/>
          <w:sz w:val="20"/>
          <w:szCs w:val="20"/>
        </w:rPr>
        <w:t>schaft bezahlbar und sicher wohnt, die aber mit der Verwaltung ihrer Immobilie zunehmend heraus</w:t>
      </w:r>
      <w:r w:rsidR="008D3DCF">
        <w:rPr>
          <w:rFonts w:ascii="Arial" w:hAnsi="Arial" w:cs="Arial"/>
          <w:sz w:val="20"/>
          <w:szCs w:val="20"/>
        </w:rPr>
        <w:softHyphen/>
      </w:r>
      <w:r w:rsidR="005644ED" w:rsidRPr="005644ED">
        <w:rPr>
          <w:rFonts w:ascii="Arial" w:hAnsi="Arial" w:cs="Arial"/>
          <w:sz w:val="20"/>
          <w:szCs w:val="20"/>
        </w:rPr>
        <w:t xml:space="preserve">gefordert sind. </w:t>
      </w:r>
    </w:p>
    <w:p w14:paraId="007DE2FD" w14:textId="77777777" w:rsidR="005644ED" w:rsidRDefault="005644ED" w:rsidP="00352612">
      <w:pPr>
        <w:spacing w:line="250" w:lineRule="atLeast"/>
        <w:rPr>
          <w:rFonts w:ascii="Arial" w:hAnsi="Arial" w:cs="Arial"/>
          <w:sz w:val="20"/>
          <w:szCs w:val="20"/>
        </w:rPr>
      </w:pPr>
    </w:p>
    <w:p w14:paraId="7DF9D1D3" w14:textId="4294331C" w:rsidR="00EC31BD" w:rsidRDefault="005644ED" w:rsidP="00352612">
      <w:pPr>
        <w:spacing w:line="250" w:lineRule="atLeast"/>
        <w:rPr>
          <w:rFonts w:ascii="Arial" w:hAnsi="Arial" w:cs="Arial"/>
          <w:sz w:val="20"/>
          <w:szCs w:val="20"/>
        </w:rPr>
      </w:pPr>
      <w:r>
        <w:rPr>
          <w:rFonts w:ascii="Arial" w:hAnsi="Arial" w:cs="Arial"/>
          <w:sz w:val="20"/>
          <w:szCs w:val="20"/>
        </w:rPr>
        <w:t>„</w:t>
      </w:r>
      <w:r w:rsidRPr="005644ED">
        <w:rPr>
          <w:rFonts w:ascii="Arial" w:hAnsi="Arial" w:cs="Arial"/>
          <w:sz w:val="20"/>
          <w:szCs w:val="20"/>
        </w:rPr>
        <w:t xml:space="preserve">Gerade für Menschen, die ihr Vermögen nicht an Kinder weitergeben können, stellt sich früher oder später die Frage nach dem weiteren Umgang mit dem Eigentum. Mit der Übernahme der Immobilie durch die Volkswohnung und denkbaren Konstellationen zu einem lebenslangem Wohnrecht </w:t>
      </w:r>
      <w:r w:rsidR="000C5A04">
        <w:rPr>
          <w:rFonts w:ascii="Arial" w:hAnsi="Arial" w:cs="Arial"/>
          <w:sz w:val="20"/>
          <w:szCs w:val="20"/>
        </w:rPr>
        <w:t>oder</w:t>
      </w:r>
      <w:r w:rsidRPr="005644ED">
        <w:rPr>
          <w:rFonts w:ascii="Arial" w:hAnsi="Arial" w:cs="Arial"/>
          <w:sz w:val="20"/>
          <w:szCs w:val="20"/>
        </w:rPr>
        <w:t xml:space="preserve"> einer sogenannten „Immobilienrente“ sind die bisherigen </w:t>
      </w:r>
      <w:r w:rsidR="008D6E96">
        <w:rPr>
          <w:rFonts w:ascii="Arial" w:hAnsi="Arial" w:cs="Arial"/>
          <w:sz w:val="20"/>
          <w:szCs w:val="20"/>
        </w:rPr>
        <w:t>Besitzer</w:t>
      </w:r>
      <w:r w:rsidR="00DE054C">
        <w:rPr>
          <w:rFonts w:ascii="Arial" w:hAnsi="Arial" w:cs="Arial"/>
          <w:sz w:val="20"/>
          <w:szCs w:val="20"/>
        </w:rPr>
        <w:t>innen und Besitzer</w:t>
      </w:r>
      <w:r w:rsidRPr="005644ED">
        <w:rPr>
          <w:rFonts w:ascii="Arial" w:hAnsi="Arial" w:cs="Arial"/>
          <w:sz w:val="20"/>
          <w:szCs w:val="20"/>
        </w:rPr>
        <w:t xml:space="preserve"> abgesichert</w:t>
      </w:r>
      <w:r w:rsidR="000C5A04">
        <w:rPr>
          <w:rFonts w:ascii="Arial" w:hAnsi="Arial" w:cs="Arial"/>
          <w:sz w:val="20"/>
          <w:szCs w:val="20"/>
        </w:rPr>
        <w:t xml:space="preserve">“, </w:t>
      </w:r>
      <w:r w:rsidR="007E2A32">
        <w:rPr>
          <w:rFonts w:ascii="Arial" w:hAnsi="Arial" w:cs="Arial"/>
          <w:sz w:val="20"/>
          <w:szCs w:val="20"/>
        </w:rPr>
        <w:t xml:space="preserve">so </w:t>
      </w:r>
      <w:r w:rsidR="000C5A04">
        <w:rPr>
          <w:rFonts w:ascii="Arial" w:hAnsi="Arial" w:cs="Arial"/>
          <w:sz w:val="20"/>
          <w:szCs w:val="20"/>
        </w:rPr>
        <w:t>Stefan Storz</w:t>
      </w:r>
      <w:r w:rsidR="00DE054C">
        <w:rPr>
          <w:rFonts w:ascii="Arial" w:hAnsi="Arial" w:cs="Arial"/>
          <w:sz w:val="20"/>
          <w:szCs w:val="20"/>
        </w:rPr>
        <w:t xml:space="preserve">. </w:t>
      </w:r>
    </w:p>
    <w:p w14:paraId="3AF63A9C" w14:textId="4348E6B0" w:rsidR="00601832" w:rsidRDefault="005644ED" w:rsidP="00352612">
      <w:pPr>
        <w:spacing w:line="250" w:lineRule="atLeast"/>
        <w:rPr>
          <w:rFonts w:ascii="Arial" w:hAnsi="Arial" w:cs="Arial"/>
          <w:sz w:val="20"/>
          <w:szCs w:val="20"/>
        </w:rPr>
      </w:pPr>
      <w:r w:rsidRPr="005644ED">
        <w:rPr>
          <w:rFonts w:ascii="Arial" w:hAnsi="Arial" w:cs="Arial"/>
          <w:sz w:val="20"/>
          <w:szCs w:val="20"/>
        </w:rPr>
        <w:lastRenderedPageBreak/>
        <w:t xml:space="preserve">Natürlich ist auch ein direkter Verkauf an die Volkswohnung eine </w:t>
      </w:r>
      <w:r w:rsidR="000C5A04">
        <w:rPr>
          <w:rFonts w:ascii="Arial" w:hAnsi="Arial" w:cs="Arial"/>
          <w:sz w:val="20"/>
          <w:szCs w:val="20"/>
        </w:rPr>
        <w:t xml:space="preserve">denkbare </w:t>
      </w:r>
      <w:r w:rsidRPr="005644ED">
        <w:rPr>
          <w:rFonts w:ascii="Arial" w:hAnsi="Arial" w:cs="Arial"/>
          <w:sz w:val="20"/>
          <w:szCs w:val="20"/>
        </w:rPr>
        <w:t xml:space="preserve">Variante. In allen Fällen können die Eigentümerinnen und Eigentümer </w:t>
      </w:r>
      <w:r w:rsidR="00DE054C">
        <w:rPr>
          <w:rFonts w:ascii="Arial" w:hAnsi="Arial" w:cs="Arial"/>
          <w:sz w:val="20"/>
          <w:szCs w:val="20"/>
        </w:rPr>
        <w:t xml:space="preserve">sich </w:t>
      </w:r>
      <w:r w:rsidRPr="005644ED">
        <w:rPr>
          <w:rFonts w:ascii="Arial" w:hAnsi="Arial" w:cs="Arial"/>
          <w:sz w:val="20"/>
          <w:szCs w:val="20"/>
        </w:rPr>
        <w:t>sicher sein, dass ihre Mieterinnen und Mieter lang</w:t>
      </w:r>
      <w:r w:rsidR="008D3DCF">
        <w:rPr>
          <w:rFonts w:ascii="Arial" w:hAnsi="Arial" w:cs="Arial"/>
          <w:sz w:val="20"/>
          <w:szCs w:val="20"/>
        </w:rPr>
        <w:softHyphen/>
      </w:r>
      <w:r w:rsidRPr="005644ED">
        <w:rPr>
          <w:rFonts w:ascii="Arial" w:hAnsi="Arial" w:cs="Arial"/>
          <w:sz w:val="20"/>
          <w:szCs w:val="20"/>
        </w:rPr>
        <w:t>fristig vor unverhältnismäßigen Mieterhöhungen geschützt sind.</w:t>
      </w:r>
    </w:p>
    <w:p w14:paraId="5E272650" w14:textId="1EF5A368" w:rsidR="00EC31BD" w:rsidRDefault="00EC31BD" w:rsidP="00352612">
      <w:pPr>
        <w:spacing w:line="250" w:lineRule="atLeast"/>
        <w:rPr>
          <w:rFonts w:ascii="Arial" w:hAnsi="Arial" w:cs="Arial"/>
          <w:sz w:val="20"/>
          <w:szCs w:val="20"/>
        </w:rPr>
      </w:pPr>
    </w:p>
    <w:p w14:paraId="7F30D70A" w14:textId="0BCE04C0" w:rsidR="00047733" w:rsidRPr="000F7ABF" w:rsidRDefault="000F7ABF" w:rsidP="000F7ABF">
      <w:pPr>
        <w:rPr>
          <w:rFonts w:ascii="Arial" w:hAnsi="Arial" w:cs="Arial"/>
          <w:sz w:val="20"/>
          <w:szCs w:val="20"/>
        </w:rPr>
      </w:pPr>
      <w:r>
        <w:rPr>
          <w:rFonts w:ascii="Arial" w:hAnsi="Arial" w:cs="Arial"/>
          <w:sz w:val="20"/>
          <w:szCs w:val="20"/>
        </w:rPr>
        <w:t xml:space="preserve">„Am Ende bedarf es einer </w:t>
      </w:r>
      <w:r w:rsidRPr="000F7ABF">
        <w:rPr>
          <w:rFonts w:ascii="Arial" w:hAnsi="Arial" w:cs="Arial"/>
          <w:sz w:val="20"/>
          <w:szCs w:val="20"/>
        </w:rPr>
        <w:t>gesellschaftliche</w:t>
      </w:r>
      <w:r>
        <w:rPr>
          <w:rFonts w:ascii="Arial" w:hAnsi="Arial" w:cs="Arial"/>
          <w:sz w:val="20"/>
          <w:szCs w:val="20"/>
        </w:rPr>
        <w:t>n</w:t>
      </w:r>
      <w:r w:rsidRPr="000F7ABF">
        <w:rPr>
          <w:rFonts w:ascii="Arial" w:hAnsi="Arial" w:cs="Arial"/>
          <w:sz w:val="20"/>
          <w:szCs w:val="20"/>
        </w:rPr>
        <w:t xml:space="preserve"> Initiative, denn wir </w:t>
      </w:r>
      <w:r>
        <w:rPr>
          <w:rFonts w:ascii="Arial" w:hAnsi="Arial" w:cs="Arial"/>
          <w:sz w:val="20"/>
          <w:szCs w:val="20"/>
        </w:rPr>
        <w:t xml:space="preserve">sind auf das </w:t>
      </w:r>
      <w:r w:rsidR="00047733">
        <w:rPr>
          <w:rFonts w:ascii="Arial" w:hAnsi="Arial" w:cs="Arial"/>
          <w:sz w:val="20"/>
          <w:szCs w:val="20"/>
        </w:rPr>
        <w:t xml:space="preserve">öffentliche </w:t>
      </w:r>
      <w:r>
        <w:rPr>
          <w:rFonts w:ascii="Arial" w:hAnsi="Arial" w:cs="Arial"/>
          <w:sz w:val="20"/>
          <w:szCs w:val="20"/>
        </w:rPr>
        <w:t>Interesse angewiesen, um das Konzept überhaupt mit Leben füllen zu können.</w:t>
      </w:r>
      <w:r w:rsidR="00047733">
        <w:rPr>
          <w:rFonts w:ascii="Arial" w:hAnsi="Arial" w:cs="Arial"/>
          <w:sz w:val="20"/>
          <w:szCs w:val="20"/>
        </w:rPr>
        <w:t xml:space="preserve"> Mit diesem </w:t>
      </w:r>
      <w:r w:rsidR="000C5A04" w:rsidRPr="000C5A04">
        <w:rPr>
          <w:rFonts w:ascii="Arial" w:hAnsi="Arial" w:cs="Arial"/>
          <w:sz w:val="20"/>
          <w:szCs w:val="20"/>
        </w:rPr>
        <w:t xml:space="preserve">Angebot </w:t>
      </w:r>
      <w:r w:rsidR="00047733">
        <w:rPr>
          <w:rFonts w:ascii="Arial" w:hAnsi="Arial" w:cs="Arial"/>
          <w:sz w:val="20"/>
          <w:szCs w:val="20"/>
        </w:rPr>
        <w:t>haben wir die Möglichkeit</w:t>
      </w:r>
      <w:r w:rsidR="000C5A04" w:rsidRPr="000C5A04">
        <w:rPr>
          <w:rFonts w:ascii="Arial" w:hAnsi="Arial" w:cs="Arial"/>
          <w:sz w:val="20"/>
          <w:szCs w:val="20"/>
        </w:rPr>
        <w:t xml:space="preserve">, sowohl für </w:t>
      </w:r>
      <w:r w:rsidR="00047733">
        <w:rPr>
          <w:rFonts w:ascii="Arial" w:hAnsi="Arial" w:cs="Arial"/>
          <w:sz w:val="20"/>
          <w:szCs w:val="20"/>
        </w:rPr>
        <w:t xml:space="preserve">die </w:t>
      </w:r>
      <w:r w:rsidR="00047733" w:rsidRPr="000F7ABF">
        <w:rPr>
          <w:rFonts w:ascii="Arial" w:hAnsi="Arial" w:cs="Arial"/>
          <w:sz w:val="20"/>
          <w:szCs w:val="20"/>
        </w:rPr>
        <w:t>Eigentümerinnen und Eigentümer</w:t>
      </w:r>
      <w:r w:rsidR="00047733">
        <w:rPr>
          <w:rFonts w:ascii="Arial" w:hAnsi="Arial" w:cs="Arial"/>
          <w:sz w:val="20"/>
          <w:szCs w:val="20"/>
        </w:rPr>
        <w:t xml:space="preserve"> </w:t>
      </w:r>
      <w:r w:rsidR="000C5A04" w:rsidRPr="000C5A04">
        <w:rPr>
          <w:rFonts w:ascii="Arial" w:hAnsi="Arial" w:cs="Arial"/>
          <w:sz w:val="20"/>
          <w:szCs w:val="20"/>
        </w:rPr>
        <w:t xml:space="preserve">als auch für die Stadtgesellschaft </w:t>
      </w:r>
      <w:r w:rsidR="00DE054C">
        <w:rPr>
          <w:rFonts w:ascii="Arial" w:hAnsi="Arial" w:cs="Arial"/>
          <w:sz w:val="20"/>
          <w:szCs w:val="20"/>
        </w:rPr>
        <w:t xml:space="preserve">einen </w:t>
      </w:r>
      <w:r w:rsidR="00047733">
        <w:rPr>
          <w:rFonts w:ascii="Arial" w:hAnsi="Arial" w:cs="Arial"/>
          <w:sz w:val="20"/>
          <w:szCs w:val="20"/>
        </w:rPr>
        <w:t>Mehrwert zu generieren</w:t>
      </w:r>
      <w:r w:rsidR="000C5A04" w:rsidRPr="000C5A04">
        <w:rPr>
          <w:rFonts w:ascii="Arial" w:hAnsi="Arial" w:cs="Arial"/>
          <w:sz w:val="20"/>
          <w:szCs w:val="20"/>
        </w:rPr>
        <w:t xml:space="preserve"> und – neben allen anderen Aktivitäten –</w:t>
      </w:r>
      <w:r w:rsidR="00047733">
        <w:rPr>
          <w:rFonts w:ascii="Arial" w:hAnsi="Arial" w:cs="Arial"/>
          <w:sz w:val="20"/>
          <w:szCs w:val="20"/>
        </w:rPr>
        <w:t xml:space="preserve"> </w:t>
      </w:r>
      <w:r w:rsidR="000C5A04" w:rsidRPr="000C5A04">
        <w:rPr>
          <w:rFonts w:ascii="Arial" w:hAnsi="Arial" w:cs="Arial"/>
          <w:sz w:val="20"/>
          <w:szCs w:val="20"/>
        </w:rPr>
        <w:t xml:space="preserve">langfristig </w:t>
      </w:r>
      <w:r w:rsidR="00004A02">
        <w:rPr>
          <w:rFonts w:ascii="Arial" w:hAnsi="Arial" w:cs="Arial"/>
          <w:sz w:val="20"/>
          <w:szCs w:val="20"/>
        </w:rPr>
        <w:t>bezahlbaren</w:t>
      </w:r>
      <w:r w:rsidR="000C5A04" w:rsidRPr="000C5A04">
        <w:rPr>
          <w:rFonts w:ascii="Arial" w:hAnsi="Arial" w:cs="Arial"/>
          <w:sz w:val="20"/>
          <w:szCs w:val="20"/>
        </w:rPr>
        <w:t xml:space="preserve"> Wohnraum zu sichern</w:t>
      </w:r>
      <w:r w:rsidR="00047733">
        <w:rPr>
          <w:rFonts w:ascii="Arial" w:hAnsi="Arial" w:cs="Arial"/>
          <w:sz w:val="20"/>
          <w:szCs w:val="20"/>
        </w:rPr>
        <w:t>“, betont Mentrup.</w:t>
      </w:r>
    </w:p>
    <w:p w14:paraId="1D5265B1" w14:textId="7D13FFD4" w:rsidR="00047733" w:rsidRDefault="00047733" w:rsidP="00352612">
      <w:pPr>
        <w:spacing w:line="250" w:lineRule="atLeast"/>
        <w:rPr>
          <w:rFonts w:ascii="Arial" w:hAnsi="Arial" w:cs="Arial"/>
          <w:sz w:val="20"/>
          <w:szCs w:val="20"/>
        </w:rPr>
      </w:pPr>
    </w:p>
    <w:p w14:paraId="034A61A1" w14:textId="77777777" w:rsidR="00047733" w:rsidRPr="002A241F" w:rsidRDefault="00047733" w:rsidP="00352612">
      <w:pPr>
        <w:spacing w:line="250" w:lineRule="atLeast"/>
        <w:rPr>
          <w:rFonts w:ascii="Arial" w:hAnsi="Arial" w:cs="Arial"/>
          <w:sz w:val="20"/>
          <w:szCs w:val="20"/>
        </w:rPr>
      </w:pPr>
    </w:p>
    <w:p w14:paraId="13333776" w14:textId="3DCF131A" w:rsidR="00601832" w:rsidRPr="000F7ABF" w:rsidRDefault="000F7ABF" w:rsidP="00352612">
      <w:pPr>
        <w:spacing w:line="250" w:lineRule="atLeast"/>
        <w:rPr>
          <w:rFonts w:ascii="Arial" w:hAnsi="Arial" w:cs="Arial"/>
          <w:b/>
          <w:bCs/>
          <w:sz w:val="20"/>
          <w:szCs w:val="20"/>
          <w:u w:val="single"/>
        </w:rPr>
      </w:pPr>
      <w:r w:rsidRPr="000F7ABF">
        <w:rPr>
          <w:rFonts w:ascii="Arial" w:hAnsi="Arial" w:cs="Arial"/>
          <w:b/>
          <w:bCs/>
          <w:sz w:val="20"/>
          <w:szCs w:val="20"/>
          <w:u w:val="single"/>
        </w:rPr>
        <w:t>Weiterführende Informationen:</w:t>
      </w:r>
    </w:p>
    <w:p w14:paraId="4C1C9D38" w14:textId="00C83FD8" w:rsidR="000F7ABF" w:rsidRDefault="000F7ABF" w:rsidP="00352612">
      <w:pPr>
        <w:spacing w:line="250" w:lineRule="atLeast"/>
        <w:rPr>
          <w:rFonts w:ascii="Arial" w:hAnsi="Arial" w:cs="Arial"/>
          <w:sz w:val="20"/>
          <w:szCs w:val="20"/>
        </w:rPr>
      </w:pPr>
    </w:p>
    <w:p w14:paraId="1D45F46C" w14:textId="7DB45A81" w:rsidR="000F7ABF" w:rsidRDefault="000F7ABF" w:rsidP="00352612">
      <w:pPr>
        <w:spacing w:line="250" w:lineRule="atLeast"/>
        <w:rPr>
          <w:rFonts w:ascii="Arial" w:hAnsi="Arial" w:cs="Arial"/>
          <w:sz w:val="20"/>
          <w:szCs w:val="20"/>
        </w:rPr>
      </w:pPr>
      <w:r>
        <w:rPr>
          <w:rFonts w:ascii="Arial" w:hAnsi="Arial" w:cs="Arial"/>
          <w:sz w:val="20"/>
          <w:szCs w:val="20"/>
        </w:rPr>
        <w:t xml:space="preserve">Alle </w:t>
      </w:r>
      <w:r w:rsidR="000C5A04">
        <w:rPr>
          <w:rFonts w:ascii="Arial" w:hAnsi="Arial" w:cs="Arial"/>
          <w:sz w:val="20"/>
          <w:szCs w:val="20"/>
        </w:rPr>
        <w:t xml:space="preserve">Informationen zum Ankaufskonzept, zum Vorgehen, den Voraussetzungen und den Kontaktpersonen sind unter </w:t>
      </w:r>
      <w:hyperlink r:id="rId8" w:history="1">
        <w:r w:rsidR="000C5A04" w:rsidRPr="0017403E">
          <w:rPr>
            <w:rStyle w:val="Hyperlink"/>
            <w:rFonts w:ascii="Arial" w:hAnsi="Arial" w:cs="Arial"/>
            <w:sz w:val="20"/>
            <w:szCs w:val="20"/>
          </w:rPr>
          <w:t>www.volkswohnung.de</w:t>
        </w:r>
      </w:hyperlink>
      <w:r w:rsidR="000C5A04">
        <w:rPr>
          <w:rFonts w:ascii="Arial" w:hAnsi="Arial" w:cs="Arial"/>
          <w:sz w:val="20"/>
          <w:szCs w:val="20"/>
        </w:rPr>
        <w:t xml:space="preserve"> zu finden. </w:t>
      </w:r>
    </w:p>
    <w:p w14:paraId="68CD8A17" w14:textId="77777777" w:rsidR="000C5A04" w:rsidRDefault="000C5A04" w:rsidP="00352612">
      <w:pPr>
        <w:spacing w:line="250" w:lineRule="atLeast"/>
        <w:rPr>
          <w:rFonts w:ascii="Arial" w:hAnsi="Arial" w:cs="Arial"/>
          <w:sz w:val="20"/>
          <w:szCs w:val="20"/>
        </w:rPr>
      </w:pPr>
    </w:p>
    <w:p w14:paraId="6E39AF25" w14:textId="3D56B4A9" w:rsidR="000F7ABF" w:rsidRDefault="000F7ABF" w:rsidP="00352612">
      <w:pPr>
        <w:spacing w:line="250" w:lineRule="atLeast"/>
        <w:rPr>
          <w:rFonts w:ascii="Arial" w:hAnsi="Arial" w:cs="Arial"/>
          <w:sz w:val="20"/>
          <w:szCs w:val="20"/>
        </w:rPr>
      </w:pPr>
    </w:p>
    <w:p w14:paraId="425D81F3" w14:textId="77777777" w:rsidR="008D6E96" w:rsidRPr="002A241F" w:rsidRDefault="008D6E96" w:rsidP="00352612">
      <w:pPr>
        <w:spacing w:line="250" w:lineRule="atLeast"/>
        <w:rPr>
          <w:rFonts w:ascii="Arial" w:hAnsi="Arial" w:cs="Arial"/>
          <w:sz w:val="20"/>
          <w:szCs w:val="20"/>
        </w:rPr>
      </w:pPr>
    </w:p>
    <w:p w14:paraId="2EE3539B" w14:textId="77777777" w:rsidR="00601832"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Pia Hesselschwerdt </w:t>
      </w:r>
    </w:p>
    <w:p w14:paraId="620B1B74" w14:textId="77777777" w:rsidR="000558A4" w:rsidRPr="002A241F" w:rsidRDefault="000558A4" w:rsidP="00352612">
      <w:pPr>
        <w:spacing w:line="250" w:lineRule="atLeast"/>
        <w:rPr>
          <w:rFonts w:ascii="Arial" w:hAnsi="Arial" w:cs="Arial"/>
          <w:sz w:val="20"/>
          <w:szCs w:val="20"/>
        </w:rPr>
      </w:pPr>
      <w:r w:rsidRPr="002A241F">
        <w:rPr>
          <w:rFonts w:ascii="Arial" w:hAnsi="Arial" w:cs="Arial"/>
          <w:sz w:val="20"/>
          <w:szCs w:val="20"/>
        </w:rPr>
        <w:t>Leiterin Unternehmenskommunikation</w:t>
      </w:r>
    </w:p>
    <w:p w14:paraId="5F29092E" w14:textId="77777777" w:rsidR="00601832" w:rsidRPr="002A241F" w:rsidRDefault="00601832" w:rsidP="00352612">
      <w:pPr>
        <w:spacing w:line="250" w:lineRule="atLeast"/>
        <w:rPr>
          <w:rFonts w:ascii="Arial" w:hAnsi="Arial" w:cs="Arial"/>
          <w:sz w:val="20"/>
          <w:szCs w:val="20"/>
        </w:rPr>
      </w:pPr>
    </w:p>
    <w:p w14:paraId="445213F6"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 xml:space="preserve">Volkswohnung GmbH </w:t>
      </w:r>
    </w:p>
    <w:p w14:paraId="1BD48D93"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Ettlinger-Tor-Platz 2</w:t>
      </w:r>
    </w:p>
    <w:p w14:paraId="444805A3" w14:textId="77777777" w:rsidR="000558A4" w:rsidRPr="002A241F" w:rsidRDefault="00786F15" w:rsidP="00352612">
      <w:pPr>
        <w:spacing w:line="250" w:lineRule="atLeast"/>
        <w:rPr>
          <w:rFonts w:ascii="Arial" w:hAnsi="Arial" w:cs="Arial"/>
          <w:spacing w:val="2"/>
          <w:sz w:val="20"/>
          <w:szCs w:val="20"/>
        </w:rPr>
      </w:pPr>
      <w:r w:rsidRPr="002A241F">
        <w:rPr>
          <w:rFonts w:ascii="Arial" w:hAnsi="Arial" w:cs="Arial"/>
          <w:spacing w:val="2"/>
          <w:sz w:val="20"/>
          <w:szCs w:val="20"/>
        </w:rPr>
        <w:t>76137</w:t>
      </w:r>
      <w:r w:rsidR="000558A4" w:rsidRPr="002A241F">
        <w:rPr>
          <w:rFonts w:ascii="Arial" w:hAnsi="Arial" w:cs="Arial"/>
          <w:spacing w:val="2"/>
          <w:sz w:val="20"/>
          <w:szCs w:val="20"/>
        </w:rPr>
        <w:t xml:space="preserve"> Karlsruhe</w:t>
      </w:r>
      <w:r w:rsidRPr="002A241F">
        <w:rPr>
          <w:rFonts w:ascii="Arial" w:hAnsi="Arial" w:cs="Arial"/>
          <w:spacing w:val="2"/>
          <w:sz w:val="20"/>
          <w:szCs w:val="20"/>
        </w:rPr>
        <w:t xml:space="preserve"> </w:t>
      </w:r>
    </w:p>
    <w:p w14:paraId="1A0D11C3" w14:textId="77777777" w:rsidR="000558A4" w:rsidRPr="002A241F" w:rsidRDefault="000558A4" w:rsidP="00352612">
      <w:pPr>
        <w:spacing w:line="250" w:lineRule="atLeast"/>
        <w:rPr>
          <w:rFonts w:ascii="Arial" w:hAnsi="Arial" w:cs="Arial"/>
          <w:spacing w:val="4"/>
          <w:sz w:val="20"/>
          <w:szCs w:val="20"/>
        </w:rPr>
      </w:pPr>
      <w:r w:rsidRPr="002A241F">
        <w:rPr>
          <w:rFonts w:ascii="Arial" w:hAnsi="Arial" w:cs="Arial"/>
          <w:spacing w:val="2"/>
          <w:sz w:val="20"/>
          <w:szCs w:val="20"/>
        </w:rPr>
        <w:t xml:space="preserve">T </w:t>
      </w:r>
      <w:r w:rsidRPr="002A241F">
        <w:rPr>
          <w:rFonts w:ascii="Arial" w:hAnsi="Arial" w:cs="Arial"/>
          <w:spacing w:val="4"/>
          <w:sz w:val="20"/>
          <w:szCs w:val="20"/>
        </w:rPr>
        <w:t>0721 3506-</w:t>
      </w:r>
      <w:r w:rsidR="002A241F">
        <w:rPr>
          <w:rFonts w:ascii="Arial" w:hAnsi="Arial" w:cs="Arial"/>
          <w:spacing w:val="4"/>
          <w:sz w:val="20"/>
          <w:szCs w:val="20"/>
        </w:rPr>
        <w:t>149</w:t>
      </w:r>
    </w:p>
    <w:p w14:paraId="026F2DA0" w14:textId="77777777" w:rsidR="00655CC0" w:rsidRPr="002A241F" w:rsidRDefault="005F5261" w:rsidP="00352612">
      <w:pPr>
        <w:tabs>
          <w:tab w:val="left" w:pos="900"/>
        </w:tabs>
        <w:spacing w:line="250" w:lineRule="atLeast"/>
        <w:rPr>
          <w:rFonts w:ascii="Arial" w:hAnsi="Arial" w:cs="Arial"/>
          <w:color w:val="000000" w:themeColor="text1"/>
          <w:sz w:val="20"/>
          <w:szCs w:val="20"/>
          <w:lang w:val="it-IT"/>
        </w:rPr>
      </w:pPr>
      <w:r w:rsidRPr="002A241F">
        <w:rPr>
          <w:rFonts w:ascii="Arial" w:hAnsi="Arial" w:cs="Arial"/>
          <w:sz w:val="20"/>
          <w:szCs w:val="20"/>
          <w:lang w:val="it-IT"/>
        </w:rPr>
        <w:t>pia.hesselschwerdt@volkswohnung.de</w:t>
      </w:r>
    </w:p>
    <w:p w14:paraId="7E36070C" w14:textId="77777777" w:rsidR="00655CC0" w:rsidRPr="002A241F" w:rsidRDefault="00655CC0" w:rsidP="00352612">
      <w:pPr>
        <w:spacing w:line="250" w:lineRule="atLeast"/>
        <w:rPr>
          <w:rFonts w:ascii="Arial" w:hAnsi="Arial" w:cs="Arial"/>
          <w:spacing w:val="2"/>
          <w:sz w:val="20"/>
          <w:szCs w:val="20"/>
        </w:rPr>
      </w:pPr>
    </w:p>
    <w:p w14:paraId="79B952D7" w14:textId="77777777" w:rsidR="00655CC0" w:rsidRPr="002A241F" w:rsidRDefault="00655CC0" w:rsidP="00352612">
      <w:pPr>
        <w:spacing w:line="250" w:lineRule="atLeast"/>
        <w:rPr>
          <w:rFonts w:ascii="Arial" w:hAnsi="Arial" w:cs="Arial"/>
          <w:spacing w:val="2"/>
          <w:sz w:val="20"/>
          <w:szCs w:val="20"/>
        </w:rPr>
      </w:pPr>
    </w:p>
    <w:p w14:paraId="55AC0035" w14:textId="77777777" w:rsidR="00BC16FA" w:rsidRPr="002A241F" w:rsidRDefault="00BC16FA" w:rsidP="00352612">
      <w:pPr>
        <w:spacing w:line="250" w:lineRule="atLeast"/>
        <w:rPr>
          <w:rFonts w:ascii="Arial" w:hAnsi="Arial" w:cs="Arial"/>
          <w:spacing w:val="2"/>
          <w:sz w:val="20"/>
          <w:szCs w:val="20"/>
        </w:rPr>
      </w:pPr>
    </w:p>
    <w:p w14:paraId="4290E611" w14:textId="77777777" w:rsidR="00BC16FA" w:rsidRPr="002A241F" w:rsidRDefault="00BC16FA" w:rsidP="00352612">
      <w:pPr>
        <w:spacing w:line="250" w:lineRule="atLeast"/>
        <w:rPr>
          <w:rFonts w:ascii="Arial" w:hAnsi="Arial" w:cs="Arial"/>
          <w:spacing w:val="2"/>
          <w:sz w:val="20"/>
          <w:szCs w:val="20"/>
        </w:rPr>
      </w:pPr>
    </w:p>
    <w:p w14:paraId="4BD6FAD5" w14:textId="77777777" w:rsidR="00F57FA0" w:rsidRPr="002A241F" w:rsidRDefault="00F57FA0" w:rsidP="00352612">
      <w:pPr>
        <w:spacing w:line="250" w:lineRule="atLeast"/>
        <w:rPr>
          <w:rFonts w:ascii="Arial" w:hAnsi="Arial" w:cs="Arial"/>
          <w:spacing w:val="2"/>
          <w:sz w:val="20"/>
          <w:szCs w:val="20"/>
        </w:rPr>
      </w:pPr>
    </w:p>
    <w:p w14:paraId="1161A35C" w14:textId="77777777" w:rsidR="00F57FA0" w:rsidRPr="002A241F" w:rsidRDefault="00F57FA0" w:rsidP="00352612">
      <w:pPr>
        <w:spacing w:line="250" w:lineRule="atLeast"/>
        <w:rPr>
          <w:rFonts w:ascii="Arial" w:hAnsi="Arial" w:cs="Arial"/>
          <w:spacing w:val="2"/>
          <w:sz w:val="20"/>
          <w:szCs w:val="20"/>
        </w:rPr>
      </w:pPr>
    </w:p>
    <w:p w14:paraId="69C4BC10" w14:textId="77777777" w:rsidR="00F57FA0" w:rsidRPr="002A241F" w:rsidRDefault="00F57FA0" w:rsidP="00352612">
      <w:pPr>
        <w:spacing w:line="250" w:lineRule="atLeast"/>
        <w:rPr>
          <w:rFonts w:ascii="Arial" w:hAnsi="Arial" w:cs="Arial"/>
          <w:spacing w:val="2"/>
          <w:sz w:val="20"/>
          <w:szCs w:val="20"/>
        </w:rPr>
      </w:pPr>
    </w:p>
    <w:p w14:paraId="3B6FA221" w14:textId="77777777" w:rsidR="00F57FA0" w:rsidRPr="002A241F" w:rsidRDefault="00F57FA0" w:rsidP="00352612">
      <w:pPr>
        <w:spacing w:line="250" w:lineRule="atLeast"/>
        <w:rPr>
          <w:rFonts w:ascii="Arial" w:hAnsi="Arial" w:cs="Arial"/>
          <w:spacing w:val="2"/>
          <w:sz w:val="20"/>
          <w:szCs w:val="20"/>
        </w:rPr>
      </w:pPr>
    </w:p>
    <w:p w14:paraId="44ABB08B" w14:textId="77777777" w:rsidR="00F57FA0" w:rsidRPr="002A241F" w:rsidRDefault="00F57FA0" w:rsidP="00352612">
      <w:pPr>
        <w:spacing w:line="250" w:lineRule="atLeast"/>
        <w:rPr>
          <w:rFonts w:ascii="Arial" w:hAnsi="Arial" w:cs="Arial"/>
          <w:spacing w:val="2"/>
          <w:sz w:val="20"/>
          <w:szCs w:val="20"/>
        </w:rPr>
      </w:pPr>
    </w:p>
    <w:p w14:paraId="09A09533" w14:textId="77777777" w:rsidR="00F57FA0" w:rsidRPr="002A241F" w:rsidRDefault="00F57FA0" w:rsidP="00352612">
      <w:pPr>
        <w:spacing w:line="250" w:lineRule="atLeast"/>
        <w:rPr>
          <w:rFonts w:ascii="Arial" w:hAnsi="Arial" w:cs="Arial"/>
          <w:spacing w:val="2"/>
          <w:sz w:val="20"/>
          <w:szCs w:val="20"/>
        </w:rPr>
      </w:pPr>
    </w:p>
    <w:p w14:paraId="70886AB0" w14:textId="77777777" w:rsidR="00655CC0" w:rsidRPr="002A241F" w:rsidRDefault="00655CC0" w:rsidP="00352612">
      <w:pPr>
        <w:spacing w:line="250" w:lineRule="atLeast"/>
        <w:rPr>
          <w:rFonts w:ascii="Arial" w:hAnsi="Arial" w:cs="Arial"/>
          <w:sz w:val="20"/>
          <w:szCs w:val="20"/>
        </w:rPr>
      </w:pPr>
    </w:p>
    <w:sectPr w:rsidR="00655CC0" w:rsidRPr="002A241F" w:rsidSect="00626070">
      <w:headerReference w:type="default" r:id="rId9"/>
      <w:footerReference w:type="even" r:id="rId10"/>
      <w:footerReference w:type="default" r:id="rId11"/>
      <w:headerReference w:type="first" r:id="rId12"/>
      <w:footerReference w:type="first" r:id="rId13"/>
      <w:pgSz w:w="11906" w:h="16838"/>
      <w:pgMar w:top="2161" w:right="1274" w:bottom="1154" w:left="1418" w:header="709" w:footer="5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334B1" w14:textId="77777777" w:rsidR="00512E68" w:rsidRDefault="00512E68" w:rsidP="00947563">
      <w:r>
        <w:separator/>
      </w:r>
    </w:p>
  </w:endnote>
  <w:endnote w:type="continuationSeparator" w:id="0">
    <w:p w14:paraId="24E28648" w14:textId="77777777" w:rsidR="00512E68" w:rsidRDefault="00512E68"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Euclid Circular B">
    <w:altName w:val="Calibri"/>
    <w:panose1 w:val="020B0504000000000000"/>
    <w:charset w:val="00"/>
    <w:family w:val="swiss"/>
    <w:pitch w:val="variable"/>
    <w:sig w:usb0="A000027F" w:usb1="5000003B" w:usb2="0000002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98426678"/>
      <w:docPartObj>
        <w:docPartGallery w:val="Page Numbers (Bottom of Page)"/>
        <w:docPartUnique/>
      </w:docPartObj>
    </w:sdtPr>
    <w:sdtEndPr>
      <w:rPr>
        <w:rStyle w:val="Seitenzahl"/>
      </w:rPr>
    </w:sdtEndPr>
    <w:sdtContent>
      <w:p w14:paraId="5111CE86" w14:textId="77777777" w:rsidR="00F14494" w:rsidRDefault="00F14494" w:rsidP="0062607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32CBF0D" w14:textId="77777777" w:rsidR="00F14494" w:rsidRDefault="00F14494" w:rsidP="00F144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Arial" w:hAnsi="Arial" w:cs="Arial"/>
        <w:sz w:val="18"/>
        <w:szCs w:val="18"/>
      </w:rPr>
      <w:id w:val="947191359"/>
      <w:docPartObj>
        <w:docPartGallery w:val="Page Numbers (Bottom of Page)"/>
        <w:docPartUnique/>
      </w:docPartObj>
    </w:sdtPr>
    <w:sdtEndPr>
      <w:rPr>
        <w:rStyle w:val="Seitenzahl"/>
      </w:rPr>
    </w:sdtEndPr>
    <w:sdtContent>
      <w:p w14:paraId="5737D848" w14:textId="77777777" w:rsidR="00626070" w:rsidRPr="00626070" w:rsidRDefault="00626070" w:rsidP="00683204">
        <w:pPr>
          <w:pStyle w:val="Fuzeile"/>
          <w:framePr w:wrap="none" w:vAnchor="text" w:hAnchor="margin" w:xAlign="right" w:y="1"/>
          <w:rPr>
            <w:rStyle w:val="Seitenzahl"/>
            <w:rFonts w:ascii="Arial" w:hAnsi="Arial" w:cs="Arial"/>
            <w:sz w:val="18"/>
            <w:szCs w:val="18"/>
          </w:rPr>
        </w:pPr>
        <w:r w:rsidRPr="00626070">
          <w:rPr>
            <w:rStyle w:val="Seitenzahl"/>
            <w:rFonts w:ascii="Arial" w:hAnsi="Arial" w:cs="Arial"/>
            <w:sz w:val="18"/>
            <w:szCs w:val="18"/>
          </w:rPr>
          <w:fldChar w:fldCharType="begin"/>
        </w:r>
        <w:r w:rsidRPr="00626070">
          <w:rPr>
            <w:rStyle w:val="Seitenzahl"/>
            <w:rFonts w:ascii="Arial" w:hAnsi="Arial" w:cs="Arial"/>
            <w:sz w:val="18"/>
            <w:szCs w:val="18"/>
          </w:rPr>
          <w:instrText xml:space="preserve"> PAGE </w:instrText>
        </w:r>
        <w:r w:rsidRPr="00626070">
          <w:rPr>
            <w:rStyle w:val="Seitenzahl"/>
            <w:rFonts w:ascii="Arial" w:hAnsi="Arial" w:cs="Arial"/>
            <w:sz w:val="18"/>
            <w:szCs w:val="18"/>
          </w:rPr>
          <w:fldChar w:fldCharType="separate"/>
        </w:r>
        <w:r w:rsidRPr="00626070">
          <w:rPr>
            <w:rStyle w:val="Seitenzahl"/>
            <w:rFonts w:ascii="Arial" w:hAnsi="Arial" w:cs="Arial"/>
            <w:noProof/>
            <w:sz w:val="18"/>
            <w:szCs w:val="18"/>
          </w:rPr>
          <w:t>2</w:t>
        </w:r>
        <w:r w:rsidRPr="00626070">
          <w:rPr>
            <w:rStyle w:val="Seitenzahl"/>
            <w:rFonts w:ascii="Arial" w:hAnsi="Arial" w:cs="Arial"/>
            <w:sz w:val="18"/>
            <w:szCs w:val="18"/>
          </w:rPr>
          <w:fldChar w:fldCharType="end"/>
        </w:r>
      </w:p>
    </w:sdtContent>
  </w:sdt>
  <w:p w14:paraId="14711B66" w14:textId="77777777" w:rsidR="00F800B8" w:rsidRPr="00626070" w:rsidRDefault="00F800B8" w:rsidP="00F14494">
    <w:pPr>
      <w:pStyle w:val="EinfAbs"/>
      <w:tabs>
        <w:tab w:val="left" w:pos="170"/>
        <w:tab w:val="left" w:pos="312"/>
        <w:tab w:val="left" w:pos="493"/>
      </w:tabs>
      <w:ind w:right="360"/>
      <w:rPr>
        <w:rFonts w:ascii="Arial" w:hAnsi="Arial" w:cs="Arial"/>
        <w:spacing w:val="3"/>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07EF" w14:textId="77777777" w:rsidR="00626070" w:rsidRDefault="00626070" w:rsidP="0062607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56884" w14:textId="77777777" w:rsidR="00512E68" w:rsidRDefault="00512E68" w:rsidP="00947563">
      <w:r>
        <w:separator/>
      </w:r>
    </w:p>
  </w:footnote>
  <w:footnote w:type="continuationSeparator" w:id="0">
    <w:p w14:paraId="4CB8EB28" w14:textId="77777777" w:rsidR="00512E68" w:rsidRDefault="00512E68"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7D76" w14:textId="77777777" w:rsidR="00947563" w:rsidRPr="00655CC0" w:rsidRDefault="00311488">
    <w:pPr>
      <w:pStyle w:val="Kopfzeile"/>
      <w:rPr>
        <w:rFonts w:ascii="Euclid Circular B" w:hAnsi="Euclid Circular B"/>
        <w:sz w:val="12"/>
        <w:szCs w:val="12"/>
      </w:rPr>
    </w:pPr>
    <w:r>
      <w:rPr>
        <w:noProof/>
      </w:rPr>
      <w:drawing>
        <wp:anchor distT="0" distB="0" distL="114300" distR="114300" simplePos="0" relativeHeight="251658240" behindDoc="0" locked="1" layoutInCell="1" allowOverlap="1" wp14:anchorId="6CDDC2F0" wp14:editId="128C596A">
          <wp:simplePos x="0" y="0"/>
          <wp:positionH relativeFrom="leftMargin">
            <wp:posOffset>5140960</wp:posOffset>
          </wp:positionH>
          <wp:positionV relativeFrom="topMargin">
            <wp:posOffset>481965</wp:posOffset>
          </wp:positionV>
          <wp:extent cx="2084070" cy="30543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r w:rsidR="00EF4DCA" w:rsidRPr="00EF4DCA">
      <w:rPr>
        <w:rFonts w:ascii="Euclid Circular B" w:hAnsi="Euclid Circular B"/>
        <w:noProof/>
        <w:sz w:val="12"/>
        <w:szCs w:val="12"/>
      </w:rPr>
      <mc:AlternateContent>
        <mc:Choice Requires="wps">
          <w:drawing>
            <wp:anchor distT="0" distB="0" distL="114300" distR="114300" simplePos="0" relativeHeight="251685888" behindDoc="0" locked="0" layoutInCell="1" allowOverlap="1" wp14:anchorId="2D4F0476" wp14:editId="4B6AEB3F">
              <wp:simplePos x="0" y="0"/>
              <wp:positionH relativeFrom="leftMargin">
                <wp:posOffset>288290</wp:posOffset>
              </wp:positionH>
              <wp:positionV relativeFrom="topMargin">
                <wp:posOffset>5364480</wp:posOffset>
              </wp:positionV>
              <wp:extent cx="21600" cy="21600"/>
              <wp:effectExtent l="0" t="0" r="16510" b="16510"/>
              <wp:wrapNone/>
              <wp:docPr id="24" name="Oval 24"/>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41870D" id="Oval 24" o:spid="_x0000_s1026" style="position:absolute;margin-left:22.7pt;margin-top:422.4pt;width:1.7pt;height:1.7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" fillcolor="#4fb8a6" strokecolor="#4fb8a6" strokeweight="1pt">
              <v:stroke joinstyle="miter"/>
              <w10:wrap anchorx="margin" anchory="margin"/>
            </v:oval>
          </w:pict>
        </mc:Fallback>
      </mc:AlternateContent>
    </w:r>
    <w:r w:rsidR="00EF4DCA" w:rsidRPr="00EF4DCA">
      <w:rPr>
        <w:rFonts w:ascii="Euclid Circular B" w:hAnsi="Euclid Circular B"/>
        <w:noProof/>
        <w:sz w:val="12"/>
        <w:szCs w:val="12"/>
      </w:rPr>
      <mc:AlternateContent>
        <mc:Choice Requires="wps">
          <w:drawing>
            <wp:anchor distT="0" distB="0" distL="114300" distR="114300" simplePos="0" relativeHeight="251684864" behindDoc="0" locked="0" layoutInCell="1" allowOverlap="1" wp14:anchorId="5FCFBB8F" wp14:editId="3F5B3777">
              <wp:simplePos x="0" y="0"/>
              <wp:positionH relativeFrom="leftMargin">
                <wp:posOffset>288290</wp:posOffset>
              </wp:positionH>
              <wp:positionV relativeFrom="topMargin">
                <wp:posOffset>3816350</wp:posOffset>
              </wp:positionV>
              <wp:extent cx="21600" cy="21600"/>
              <wp:effectExtent l="0" t="0" r="16510" b="16510"/>
              <wp:wrapNone/>
              <wp:docPr id="19" name="Oval 19"/>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DBA230" id="Oval 19" o:spid="_x0000_s1026" style="position:absolute;margin-left:22.7pt;margin-top:300.5pt;width:1.7pt;height:1.7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" fillcolor="#4fb8a6" strokecolor="#4fb8a6" strokeweight="1pt">
              <v:stroke joinstyle="miter"/>
              <w10:wrap anchorx="margin" anchory="margin"/>
            </v:oval>
          </w:pict>
        </mc:Fallback>
      </mc:AlternateContent>
    </w:r>
    <w:r w:rsidR="002B0FB2">
      <w:rPr>
        <w:rFonts w:ascii="Euclid Circular B" w:hAnsi="Euclid Circular B"/>
        <w:noProof/>
        <w:sz w:val="12"/>
        <w:szCs w:val="12"/>
      </w:rPr>
      <mc:AlternateContent>
        <mc:Choice Requires="wps">
          <w:drawing>
            <wp:anchor distT="0" distB="0" distL="114300" distR="114300" simplePos="0" relativeHeight="251671552" behindDoc="0" locked="0" layoutInCell="1" allowOverlap="1" wp14:anchorId="296B93E4" wp14:editId="1F156C7E">
              <wp:simplePos x="0" y="0"/>
              <wp:positionH relativeFrom="column">
                <wp:posOffset>1462405</wp:posOffset>
              </wp:positionH>
              <wp:positionV relativeFrom="paragraph">
                <wp:posOffset>57785</wp:posOffset>
              </wp:positionV>
              <wp:extent cx="3175" cy="3175"/>
              <wp:effectExtent l="0" t="0" r="22225" b="22225"/>
              <wp:wrapNone/>
              <wp:docPr id="22" name="Oval 22"/>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0CCABC" id="Oval 22" o:spid="_x0000_s1026" style="position:absolute;margin-left:115.15pt;margin-top:4.55pt;width:.2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" fillcolor="black [3213]" strokecolor="black [3213]" strokeweight="1pt">
              <v:stroke joinstyle="miter"/>
            </v:oval>
          </w:pict>
        </mc:Fallback>
      </mc:AlternateContent>
    </w:r>
    <w:r w:rsidR="00601CD7">
      <w:rPr>
        <w:rFonts w:ascii="Euclid Circular B" w:hAnsi="Euclid Circular B"/>
        <w:noProof/>
        <w:sz w:val="12"/>
        <w:szCs w:val="12"/>
      </w:rPr>
      <mc:AlternateContent>
        <mc:Choice Requires="wps">
          <w:drawing>
            <wp:anchor distT="0" distB="0" distL="114300" distR="114300" simplePos="0" relativeHeight="251673600" behindDoc="0" locked="0" layoutInCell="1" allowOverlap="1" wp14:anchorId="13EFEF60" wp14:editId="76BEE1EE">
              <wp:simplePos x="0" y="0"/>
              <wp:positionH relativeFrom="column">
                <wp:posOffset>819150</wp:posOffset>
              </wp:positionH>
              <wp:positionV relativeFrom="paragraph">
                <wp:posOffset>57785</wp:posOffset>
              </wp:positionV>
              <wp:extent cx="3175" cy="3175"/>
              <wp:effectExtent l="0" t="0" r="22225" b="22225"/>
              <wp:wrapNone/>
              <wp:docPr id="23" name="Oval 23"/>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A11F1" id="Oval 23" o:spid="_x0000_s1026" style="position:absolute;margin-left:64.5pt;margin-top:4.55pt;width:.2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" fillcolor="black [3213]" strokecolor="black [3213]" strokeweight="1pt">
              <v:stroke joinstyle="miter"/>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7BF6" w14:textId="77777777" w:rsidR="00EF4DCA" w:rsidRDefault="00EF4DCA">
    <w:pPr>
      <w:pStyle w:val="Kopfzeile"/>
    </w:pPr>
    <w:r w:rsidRPr="00EF4DCA">
      <w:rPr>
        <w:noProof/>
      </w:rPr>
      <w:drawing>
        <wp:anchor distT="0" distB="0" distL="114300" distR="114300" simplePos="0" relativeHeight="251675648" behindDoc="0" locked="1" layoutInCell="1" allowOverlap="1" wp14:anchorId="13EE602C" wp14:editId="3AEC4370">
          <wp:simplePos x="0" y="0"/>
          <wp:positionH relativeFrom="leftMargin">
            <wp:posOffset>5111750</wp:posOffset>
          </wp:positionH>
          <wp:positionV relativeFrom="topMargin">
            <wp:posOffset>502285</wp:posOffset>
          </wp:positionV>
          <wp:extent cx="2084070" cy="305435"/>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10660"/>
    <w:multiLevelType w:val="hybridMultilevel"/>
    <w:tmpl w:val="C150C728"/>
    <w:lvl w:ilvl="0" w:tplc="5D7CD4FE">
      <w:numFmt w:val="bullet"/>
      <w:lvlText w:val="-"/>
      <w:lvlJc w:val="left"/>
      <w:pPr>
        <w:ind w:left="720" w:hanging="360"/>
      </w:pPr>
      <w:rPr>
        <w:rFonts w:ascii="Arial" w:eastAsia="Verdan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C8"/>
    <w:rsid w:val="00004A02"/>
    <w:rsid w:val="00016D25"/>
    <w:rsid w:val="000309BA"/>
    <w:rsid w:val="00034A48"/>
    <w:rsid w:val="00037A8B"/>
    <w:rsid w:val="00047733"/>
    <w:rsid w:val="00053407"/>
    <w:rsid w:val="000558A4"/>
    <w:rsid w:val="000776BC"/>
    <w:rsid w:val="0009671B"/>
    <w:rsid w:val="000A203B"/>
    <w:rsid w:val="000B2B91"/>
    <w:rsid w:val="000C5A04"/>
    <w:rsid w:val="000E00FA"/>
    <w:rsid w:val="000F6C35"/>
    <w:rsid w:val="000F7ABF"/>
    <w:rsid w:val="001022D3"/>
    <w:rsid w:val="0013176B"/>
    <w:rsid w:val="001436FE"/>
    <w:rsid w:val="00147075"/>
    <w:rsid w:val="0015377D"/>
    <w:rsid w:val="00160DEB"/>
    <w:rsid w:val="00181BFA"/>
    <w:rsid w:val="00264055"/>
    <w:rsid w:val="002A241F"/>
    <w:rsid w:val="002A64F5"/>
    <w:rsid w:val="002B0FB2"/>
    <w:rsid w:val="002C32EE"/>
    <w:rsid w:val="00301169"/>
    <w:rsid w:val="00311488"/>
    <w:rsid w:val="00332F3E"/>
    <w:rsid w:val="00352612"/>
    <w:rsid w:val="00356231"/>
    <w:rsid w:val="003F568C"/>
    <w:rsid w:val="004341C8"/>
    <w:rsid w:val="00443E65"/>
    <w:rsid w:val="00470CF0"/>
    <w:rsid w:val="004A4D4B"/>
    <w:rsid w:val="004B35F0"/>
    <w:rsid w:val="004B635F"/>
    <w:rsid w:val="004F79AC"/>
    <w:rsid w:val="00501D9D"/>
    <w:rsid w:val="00512E68"/>
    <w:rsid w:val="00530324"/>
    <w:rsid w:val="0053650E"/>
    <w:rsid w:val="005644ED"/>
    <w:rsid w:val="00570C0A"/>
    <w:rsid w:val="005A6372"/>
    <w:rsid w:val="005B1811"/>
    <w:rsid w:val="005D5E09"/>
    <w:rsid w:val="005E3C75"/>
    <w:rsid w:val="005F5261"/>
    <w:rsid w:val="00601832"/>
    <w:rsid w:val="00601CD7"/>
    <w:rsid w:val="00603339"/>
    <w:rsid w:val="00626070"/>
    <w:rsid w:val="00655CC0"/>
    <w:rsid w:val="00786F15"/>
    <w:rsid w:val="007C55E7"/>
    <w:rsid w:val="007E2A32"/>
    <w:rsid w:val="007F4E11"/>
    <w:rsid w:val="008366C8"/>
    <w:rsid w:val="00851CCE"/>
    <w:rsid w:val="00883F6E"/>
    <w:rsid w:val="008A29B4"/>
    <w:rsid w:val="008D3DCF"/>
    <w:rsid w:val="008D6E96"/>
    <w:rsid w:val="00947563"/>
    <w:rsid w:val="009565F4"/>
    <w:rsid w:val="00A13AB8"/>
    <w:rsid w:val="00A3080F"/>
    <w:rsid w:val="00A5572E"/>
    <w:rsid w:val="00AC7635"/>
    <w:rsid w:val="00AF7304"/>
    <w:rsid w:val="00B62868"/>
    <w:rsid w:val="00BC16FA"/>
    <w:rsid w:val="00BD02CC"/>
    <w:rsid w:val="00BD7572"/>
    <w:rsid w:val="00C012CB"/>
    <w:rsid w:val="00C55EB9"/>
    <w:rsid w:val="00D75399"/>
    <w:rsid w:val="00DB7EAE"/>
    <w:rsid w:val="00DE054C"/>
    <w:rsid w:val="00E2641A"/>
    <w:rsid w:val="00E80E20"/>
    <w:rsid w:val="00E91C30"/>
    <w:rsid w:val="00E959E5"/>
    <w:rsid w:val="00EC31BD"/>
    <w:rsid w:val="00EC45D8"/>
    <w:rsid w:val="00EF4DCA"/>
    <w:rsid w:val="00EF4EA2"/>
    <w:rsid w:val="00F063C1"/>
    <w:rsid w:val="00F06EF2"/>
    <w:rsid w:val="00F14494"/>
    <w:rsid w:val="00F14DC0"/>
    <w:rsid w:val="00F57FA0"/>
    <w:rsid w:val="00F800B8"/>
    <w:rsid w:val="00FC3A25"/>
    <w:rsid w:val="00FE0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67278A"/>
  <w15:chartTrackingRefBased/>
  <w15:docId w15:val="{273E192F-2642-4C2B-939E-A4E0C70E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1C8"/>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47563"/>
  </w:style>
  <w:style w:type="paragraph" w:styleId="Fuzeile">
    <w:name w:val="footer"/>
    <w:basedOn w:val="Standard"/>
    <w:link w:val="Fu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47563"/>
  </w:style>
  <w:style w:type="paragraph" w:customStyle="1" w:styleId="EinfAbs">
    <w:name w:val="[Einf. Abs.]"/>
    <w:basedOn w:val="Standard"/>
    <w:uiPriority w:val="99"/>
    <w:rsid w:val="0031148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Absatz-Standardschriftart"/>
    <w:uiPriority w:val="99"/>
    <w:unhideWhenUsed/>
    <w:rsid w:val="00356231"/>
    <w:rPr>
      <w:color w:val="0563C1" w:themeColor="hyperlink"/>
      <w:u w:val="single"/>
    </w:rPr>
  </w:style>
  <w:style w:type="character" w:styleId="NichtaufgelsteErwhnung">
    <w:name w:val="Unresolved Mention"/>
    <w:basedOn w:val="Absatz-Standardschriftart"/>
    <w:uiPriority w:val="99"/>
    <w:semiHidden/>
    <w:unhideWhenUsed/>
    <w:rsid w:val="00356231"/>
    <w:rPr>
      <w:color w:val="605E5C"/>
      <w:shd w:val="clear" w:color="auto" w:fill="E1DFDD"/>
    </w:rPr>
  </w:style>
  <w:style w:type="character" w:styleId="BesuchterLink">
    <w:name w:val="FollowedHyperlink"/>
    <w:basedOn w:val="Absatz-Standardschriftart"/>
    <w:uiPriority w:val="99"/>
    <w:semiHidden/>
    <w:unhideWhenUsed/>
    <w:rsid w:val="00356231"/>
    <w:rPr>
      <w:color w:val="954F72" w:themeColor="followedHyperlink"/>
      <w:u w:val="single"/>
    </w:rPr>
  </w:style>
  <w:style w:type="character" w:styleId="Seitenzahl">
    <w:name w:val="page number"/>
    <w:basedOn w:val="Absatz-Standardschriftart"/>
    <w:uiPriority w:val="99"/>
    <w:semiHidden/>
    <w:unhideWhenUsed/>
    <w:rsid w:val="00F14494"/>
  </w:style>
  <w:style w:type="character" w:styleId="Kommentarzeichen">
    <w:name w:val="annotation reference"/>
    <w:basedOn w:val="Absatz-Standardschriftart"/>
    <w:uiPriority w:val="99"/>
    <w:semiHidden/>
    <w:unhideWhenUsed/>
    <w:rsid w:val="00AF7304"/>
    <w:rPr>
      <w:sz w:val="16"/>
      <w:szCs w:val="16"/>
    </w:rPr>
  </w:style>
  <w:style w:type="paragraph" w:styleId="Kommentartext">
    <w:name w:val="annotation text"/>
    <w:basedOn w:val="Standard"/>
    <w:link w:val="KommentartextZchn"/>
    <w:uiPriority w:val="99"/>
    <w:semiHidden/>
    <w:unhideWhenUsed/>
    <w:rsid w:val="00AF7304"/>
    <w:rPr>
      <w:sz w:val="20"/>
      <w:szCs w:val="20"/>
    </w:rPr>
  </w:style>
  <w:style w:type="character" w:customStyle="1" w:styleId="KommentartextZchn">
    <w:name w:val="Kommentartext Zchn"/>
    <w:basedOn w:val="Absatz-Standardschriftart"/>
    <w:link w:val="Kommentartext"/>
    <w:uiPriority w:val="99"/>
    <w:semiHidden/>
    <w:rsid w:val="00AF730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F7304"/>
    <w:rPr>
      <w:b/>
      <w:bCs/>
    </w:rPr>
  </w:style>
  <w:style w:type="character" w:customStyle="1" w:styleId="KommentarthemaZchn">
    <w:name w:val="Kommentarthema Zchn"/>
    <w:basedOn w:val="KommentartextZchn"/>
    <w:link w:val="Kommentarthema"/>
    <w:uiPriority w:val="99"/>
    <w:semiHidden/>
    <w:rsid w:val="00AF7304"/>
    <w:rPr>
      <w:rFonts w:ascii="Times New Roman" w:eastAsia="Times New Roman" w:hAnsi="Times New Roman" w:cs="Times New Roman"/>
      <w:b/>
      <w:bCs/>
      <w:sz w:val="20"/>
      <w:szCs w:val="20"/>
      <w:lang w:eastAsia="de-DE"/>
    </w:rPr>
  </w:style>
  <w:style w:type="paragraph" w:styleId="berarbeitung">
    <w:name w:val="Revision"/>
    <w:hidden/>
    <w:uiPriority w:val="99"/>
    <w:semiHidden/>
    <w:rsid w:val="00DE054C"/>
    <w:rPr>
      <w:rFonts w:ascii="Times New Roman" w:eastAsia="Times New Roman" w:hAnsi="Times New Roman" w:cs="Times New Roman"/>
      <w:lang w:eastAsia="de-DE"/>
    </w:rPr>
  </w:style>
  <w:style w:type="paragraph" w:styleId="Listenabsatz">
    <w:name w:val="List Paragraph"/>
    <w:basedOn w:val="Standard"/>
    <w:uiPriority w:val="34"/>
    <w:qFormat/>
    <w:rsid w:val="00F063C1"/>
    <w:pPr>
      <w:ind w:left="720"/>
    </w:pPr>
    <w:rPr>
      <w:rFonts w:ascii="Verdana" w:eastAsiaTheme="minorHAnsi" w:hAnsi="Verdana"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4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lkswohnung.d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10_VOWO\GF\20_UK\Stabsstelle\presse%20+%20pressemitteilungen\VOWO_Vorlage_Pressemitteil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65DC-D962-0C44-A164-83DBCF66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VOWO_Vorlage_Pressemitteilung.dotx</Template>
  <TotalTime>0</TotalTime>
  <Pages>2</Pages>
  <Words>664</Words>
  <Characters>4187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Hesselschwerdt, Pia</dc:creator>
  <cp:keywords/>
  <dc:description/>
  <cp:lastModifiedBy>Hesselschwerdt, Pia</cp:lastModifiedBy>
  <cp:revision>6</cp:revision>
  <cp:lastPrinted>2021-06-30T13:32:00Z</cp:lastPrinted>
  <dcterms:created xsi:type="dcterms:W3CDTF">2022-02-09T13:43:00Z</dcterms:created>
  <dcterms:modified xsi:type="dcterms:W3CDTF">2022-02-09T15:33:00Z</dcterms:modified>
</cp:coreProperties>
</file>